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7319" w14:textId="6ED640D2" w:rsidR="0032766B" w:rsidRPr="00EB2052" w:rsidRDefault="00AD164F" w:rsidP="0032766B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Week 5: Testing Phenotype of Cloned DNA</w:t>
      </w:r>
    </w:p>
    <w:p w14:paraId="6206756C" w14:textId="77777777" w:rsidR="0032766B" w:rsidRPr="00A36F89" w:rsidRDefault="0032766B" w:rsidP="0032766B">
      <w:pPr>
        <w:rPr>
          <w:rFonts w:ascii="Times" w:hAnsi="Times"/>
        </w:rPr>
      </w:pPr>
    </w:p>
    <w:p w14:paraId="0F3DAF1A" w14:textId="77777777" w:rsidR="00393956" w:rsidRPr="00CD2DE6" w:rsidRDefault="00393956" w:rsidP="00393956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DNA Control Element Discovery</w:t>
      </w:r>
    </w:p>
    <w:p w14:paraId="69DC392F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408AA5AD" w14:textId="77777777" w:rsidR="0032766B" w:rsidRDefault="0032766B" w:rsidP="0032766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Properly manipulate bacterial cultures to maintain clonality of cells. </w:t>
      </w:r>
    </w:p>
    <w:p w14:paraId="2202C361" w14:textId="77777777" w:rsidR="0032766B" w:rsidRDefault="0032766B" w:rsidP="0032766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Quantify red fluorescent protein levels in populations of </w:t>
      </w:r>
      <w:r w:rsidRPr="008F069C">
        <w:rPr>
          <w:rFonts w:ascii="Times" w:hAnsi="Times"/>
          <w:i/>
        </w:rPr>
        <w:t>E. coli</w:t>
      </w:r>
      <w:r>
        <w:rPr>
          <w:rFonts w:ascii="Times" w:hAnsi="Times"/>
        </w:rPr>
        <w:t xml:space="preserve"> cells.</w:t>
      </w:r>
    </w:p>
    <w:p w14:paraId="5F0E186F" w14:textId="40E6767C" w:rsidR="0032766B" w:rsidRPr="00CD2DE6" w:rsidRDefault="0032766B" w:rsidP="0032766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Enter </w:t>
      </w:r>
      <w:r w:rsidR="005C5B2E">
        <w:rPr>
          <w:rFonts w:ascii="Times" w:hAnsi="Times"/>
        </w:rPr>
        <w:t>your results</w:t>
      </w:r>
      <w:r>
        <w:rPr>
          <w:rFonts w:ascii="Times" w:hAnsi="Times"/>
        </w:rPr>
        <w:t xml:space="preserve"> into </w:t>
      </w:r>
      <w:r w:rsidR="005C5B2E">
        <w:rPr>
          <w:rFonts w:ascii="Times" w:hAnsi="Times"/>
        </w:rPr>
        <w:t xml:space="preserve">DNA Registry. </w:t>
      </w:r>
    </w:p>
    <w:p w14:paraId="3ACC3D01" w14:textId="77777777" w:rsidR="0032766B" w:rsidRPr="00CD2DE6" w:rsidRDefault="0032766B" w:rsidP="0032766B">
      <w:pPr>
        <w:spacing w:line="320" w:lineRule="exact"/>
        <w:rPr>
          <w:rFonts w:ascii="Times" w:hAnsi="Times"/>
        </w:rPr>
      </w:pPr>
    </w:p>
    <w:p w14:paraId="484D31AB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547752F3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00B6085A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626B1087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4065EED9" w14:textId="5B67FE0E" w:rsidR="0032766B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>Review the information contained within promoters</w:t>
      </w:r>
      <w:r w:rsidR="00067F74">
        <w:rPr>
          <w:rFonts w:ascii="Times" w:hAnsi="Times"/>
        </w:rPr>
        <w:t xml:space="preserve"> and RBSs</w:t>
      </w:r>
      <w:r w:rsidRPr="00CD2DE6">
        <w:rPr>
          <w:rFonts w:ascii="Times" w:hAnsi="Times"/>
        </w:rPr>
        <w:t xml:space="preserve">. </w:t>
      </w:r>
    </w:p>
    <w:p w14:paraId="2188DE0A" w14:textId="77777777" w:rsidR="0032766B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1ABAEBFE" w14:textId="77777777" w:rsidR="0032766B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Interpret Synergy data for fluorescence and optical density. </w:t>
      </w:r>
    </w:p>
    <w:p w14:paraId="2A44D006" w14:textId="2CED453B" w:rsidR="001D6F81" w:rsidRDefault="001D6F81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Design experiment to confirm cloned DNA was successful. </w:t>
      </w:r>
    </w:p>
    <w:p w14:paraId="3F8A436A" w14:textId="77777777" w:rsidR="00067F74" w:rsidRDefault="00067F74" w:rsidP="00067F74">
      <w:pPr>
        <w:spacing w:line="320" w:lineRule="exact"/>
        <w:outlineLvl w:val="0"/>
        <w:rPr>
          <w:rFonts w:ascii="Times" w:hAnsi="Times"/>
          <w:b/>
        </w:rPr>
      </w:pPr>
    </w:p>
    <w:p w14:paraId="760BB090" w14:textId="77777777" w:rsidR="0046054A" w:rsidRDefault="0046054A" w:rsidP="00067F74">
      <w:pPr>
        <w:spacing w:line="320" w:lineRule="exact"/>
        <w:outlineLvl w:val="0"/>
        <w:rPr>
          <w:rFonts w:ascii="Times" w:hAnsi="Times"/>
          <w:b/>
        </w:rPr>
      </w:pPr>
    </w:p>
    <w:p w14:paraId="4D742992" w14:textId="2DB720A6" w:rsidR="003A6617" w:rsidRPr="00131774" w:rsidRDefault="00067F74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D2DE6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13DFE668" w14:textId="2298C350" w:rsidR="00431698" w:rsidRDefault="00431698" w:rsidP="00431698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1) At 4</w:t>
      </w:r>
      <w:r w:rsidR="00866CD7">
        <w:rPr>
          <w:rFonts w:ascii="Times" w:hAnsi="Times"/>
        </w:rPr>
        <w:t>:30</w:t>
      </w:r>
      <w:r>
        <w:rPr>
          <w:rFonts w:ascii="Times" w:hAnsi="Times"/>
        </w:rPr>
        <w:t xml:space="preserve"> pm on the Wednesday before your lab, one person from each lab group MUST COME TO Dr.</w:t>
      </w:r>
      <w:r w:rsidR="00F94D5E">
        <w:rPr>
          <w:rFonts w:ascii="Times" w:hAnsi="Times"/>
        </w:rPr>
        <w:t xml:space="preserve"> C’s research lab (</w:t>
      </w:r>
      <w:r w:rsidR="00A60A08">
        <w:rPr>
          <w:rFonts w:ascii="Times" w:hAnsi="Times"/>
        </w:rPr>
        <w:t>Wall 325</w:t>
      </w:r>
      <w:r>
        <w:rPr>
          <w:rFonts w:ascii="Times" w:hAnsi="Times"/>
        </w:rPr>
        <w:t xml:space="preserve">). Make sure to bring your protocol from last week of how you plan on testing the function of your </w:t>
      </w:r>
      <w:r w:rsidR="00443ACB">
        <w:rPr>
          <w:rFonts w:ascii="Times" w:hAnsi="Times"/>
        </w:rPr>
        <w:t>DNA control element</w:t>
      </w:r>
      <w:r>
        <w:rPr>
          <w:rFonts w:ascii="Times" w:hAnsi="Times"/>
        </w:rPr>
        <w:t xml:space="preserve">. </w:t>
      </w:r>
    </w:p>
    <w:p w14:paraId="4E2EE89E" w14:textId="77777777" w:rsidR="004E02CA" w:rsidRDefault="004E02CA" w:rsidP="004E02CA">
      <w:pPr>
        <w:spacing w:line="320" w:lineRule="exact"/>
        <w:outlineLvl w:val="0"/>
        <w:rPr>
          <w:rFonts w:ascii="Times" w:hAnsi="Times"/>
        </w:rPr>
      </w:pPr>
    </w:p>
    <w:p w14:paraId="17706712" w14:textId="750E9045" w:rsidR="004E02CA" w:rsidRPr="00CA32BE" w:rsidRDefault="004E02CA" w:rsidP="004E02CA">
      <w:pPr>
        <w:spacing w:line="320" w:lineRule="exact"/>
        <w:outlineLvl w:val="0"/>
        <w:rPr>
          <w:rFonts w:ascii="Times" w:hAnsi="Times" w:cs="Helvetica"/>
          <w:iCs/>
          <w:lang w:eastAsia="ja-JP"/>
        </w:rPr>
      </w:pPr>
      <w:r>
        <w:rPr>
          <w:rFonts w:ascii="Times" w:hAnsi="Times"/>
        </w:rPr>
        <w:t>2</w:t>
      </w:r>
      <w:r w:rsidRPr="00CA32BE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Predict what you will see from your cells with the experimental treatment. </w:t>
      </w:r>
    </w:p>
    <w:p w14:paraId="29C3E48E" w14:textId="77777777" w:rsidR="001F3C6B" w:rsidRDefault="001F3C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441F6771" w:rsidR="00ED7F6B" w:rsidRPr="00131774" w:rsidRDefault="00EE6C17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ED7F6B" w:rsidRPr="00131774">
        <w:rPr>
          <w:rFonts w:ascii="Times" w:hAnsi="Times"/>
        </w:rPr>
        <w:t xml:space="preserve">) </w:t>
      </w:r>
      <w:r w:rsidR="00ED7F6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229A0810" w14:textId="1497DC4D" w:rsidR="0011584F" w:rsidRDefault="00ED7F6B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Pr="00131774">
        <w:rPr>
          <w:rFonts w:ascii="Times" w:hAnsi="Times"/>
        </w:rPr>
        <w:t xml:space="preserve">) </w:t>
      </w:r>
      <w:r w:rsidR="00360F69">
        <w:rPr>
          <w:rFonts w:ascii="Times" w:hAnsi="Times"/>
        </w:rPr>
        <w:t xml:space="preserve">Are promoters more like on/off switches, or rheostats? </w:t>
      </w:r>
    </w:p>
    <w:p w14:paraId="377C1EEA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28F71407" w14:textId="47F9DB5F" w:rsidR="00360F69" w:rsidRDefault="00360F6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B) </w:t>
      </w:r>
      <w:r w:rsidR="007837B7">
        <w:rPr>
          <w:rFonts w:ascii="Times" w:hAnsi="Times"/>
        </w:rPr>
        <w:t>Design an experiment to confirm</w:t>
      </w:r>
      <w:r w:rsidR="006E472B">
        <w:rPr>
          <w:rFonts w:ascii="Times" w:hAnsi="Times"/>
        </w:rPr>
        <w:t xml:space="preserve"> you</w:t>
      </w:r>
      <w:r>
        <w:rPr>
          <w:rFonts w:ascii="Times" w:hAnsi="Times"/>
        </w:rPr>
        <w:t xml:space="preserve"> successfully cloned </w:t>
      </w:r>
      <w:r w:rsidR="00C938EC">
        <w:rPr>
          <w:rFonts w:ascii="Times" w:hAnsi="Times"/>
        </w:rPr>
        <w:t>your</w:t>
      </w:r>
      <w:r>
        <w:rPr>
          <w:rFonts w:ascii="Times" w:hAnsi="Times"/>
        </w:rPr>
        <w:t xml:space="preserve"> </w:t>
      </w:r>
      <w:r w:rsidR="00C938EC">
        <w:rPr>
          <w:rFonts w:ascii="Times" w:hAnsi="Times"/>
        </w:rPr>
        <w:t>DNA</w:t>
      </w:r>
      <w:r w:rsidR="00443ACB">
        <w:rPr>
          <w:rFonts w:ascii="Times" w:hAnsi="Times"/>
        </w:rPr>
        <w:t xml:space="preserve"> control element</w:t>
      </w:r>
      <w:r w:rsidR="00C938EC">
        <w:rPr>
          <w:rFonts w:ascii="Times" w:hAnsi="Times"/>
        </w:rPr>
        <w:t xml:space="preserve"> into the plasmid</w:t>
      </w:r>
      <w:r w:rsidR="007837B7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443ACB">
        <w:rPr>
          <w:rFonts w:ascii="Times" w:hAnsi="Times"/>
        </w:rPr>
        <w:t>(not a question, but a challenge)</w:t>
      </w:r>
    </w:p>
    <w:p w14:paraId="20EB4313" w14:textId="77777777" w:rsidR="00C55DE0" w:rsidRDefault="00C55DE0" w:rsidP="0011584F">
      <w:pPr>
        <w:spacing w:line="320" w:lineRule="exact"/>
        <w:outlineLvl w:val="0"/>
        <w:rPr>
          <w:rFonts w:ascii="Times" w:hAnsi="Times"/>
        </w:rPr>
      </w:pPr>
    </w:p>
    <w:p w14:paraId="7C790637" w14:textId="28C102A7" w:rsidR="00C55DE0" w:rsidRDefault="00C55DE0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C) How will you calculate the level of fluorescence of your cells to take into account that different treatments may produce different densities of cells?</w:t>
      </w:r>
    </w:p>
    <w:p w14:paraId="28E30845" w14:textId="77777777" w:rsidR="00C55DE0" w:rsidRDefault="00C55DE0" w:rsidP="0011584F">
      <w:pPr>
        <w:spacing w:line="320" w:lineRule="exact"/>
        <w:outlineLvl w:val="0"/>
        <w:rPr>
          <w:rFonts w:ascii="Times" w:hAnsi="Times"/>
        </w:rPr>
      </w:pPr>
    </w:p>
    <w:p w14:paraId="0F8F945E" w14:textId="4A0E6DC8" w:rsidR="00C55DE0" w:rsidRDefault="00C55DE0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1D6F81">
        <w:rPr>
          <w:rFonts w:ascii="Times" w:hAnsi="Times"/>
        </w:rPr>
        <w:t>What would happen if a weak RBS were transcribed into mRNA</w:t>
      </w:r>
      <w:r>
        <w:rPr>
          <w:rFonts w:ascii="Times" w:hAnsi="Times"/>
        </w:rPr>
        <w:t xml:space="preserve">? </w:t>
      </w:r>
    </w:p>
    <w:p w14:paraId="29C822BE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7CADED78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39817468" w14:textId="77777777" w:rsidR="0046054A" w:rsidRPr="00131774" w:rsidRDefault="0046054A" w:rsidP="0011584F">
      <w:pPr>
        <w:spacing w:line="320" w:lineRule="exact"/>
        <w:outlineLvl w:val="0"/>
        <w:rPr>
          <w:rFonts w:ascii="Times" w:hAnsi="Times"/>
        </w:rPr>
      </w:pPr>
    </w:p>
    <w:p w14:paraId="505BBD4F" w14:textId="365B896E" w:rsidR="00431698" w:rsidRPr="007877AF" w:rsidRDefault="00431698" w:rsidP="00431698">
      <w:pPr>
        <w:rPr>
          <w:rFonts w:ascii="Times" w:hAnsi="Times"/>
          <w:color w:val="7030A0"/>
        </w:rPr>
      </w:pPr>
      <w:r w:rsidRPr="007877AF">
        <w:rPr>
          <w:rFonts w:ascii="Times" w:hAnsi="Times"/>
          <w:color w:val="7030A0"/>
        </w:rPr>
        <w:lastRenderedPageBreak/>
        <w:t>**************************************************************************</w:t>
      </w:r>
    </w:p>
    <w:p w14:paraId="7689E99B" w14:textId="70B41E05" w:rsidR="00431698" w:rsidRPr="007877AF" w:rsidRDefault="00431698" w:rsidP="00431698">
      <w:pPr>
        <w:rPr>
          <w:rFonts w:ascii="Times" w:hAnsi="Times"/>
          <w:color w:val="7030A0"/>
        </w:rPr>
      </w:pPr>
      <w:r w:rsidRPr="007877AF">
        <w:rPr>
          <w:rFonts w:ascii="Times" w:hAnsi="Times"/>
          <w:b/>
          <w:color w:val="7030A0"/>
        </w:rPr>
        <w:t xml:space="preserve">NOTE: </w:t>
      </w:r>
      <w:r w:rsidRPr="007877AF">
        <w:rPr>
          <w:rFonts w:ascii="Times" w:hAnsi="Times"/>
          <w:color w:val="7030A0"/>
        </w:rPr>
        <w:t>At 4</w:t>
      </w:r>
      <w:r w:rsidR="00866CD7" w:rsidRPr="007877AF">
        <w:rPr>
          <w:rFonts w:ascii="Times" w:hAnsi="Times"/>
          <w:color w:val="7030A0"/>
        </w:rPr>
        <w:t>:30</w:t>
      </w:r>
      <w:r w:rsidRPr="007877AF">
        <w:rPr>
          <w:rFonts w:ascii="Times" w:hAnsi="Times"/>
          <w:color w:val="7030A0"/>
        </w:rPr>
        <w:t xml:space="preserve"> pm on the Wednesday before lab</w:t>
      </w:r>
      <w:r w:rsidR="00A51012" w:rsidRPr="007877AF">
        <w:rPr>
          <w:rFonts w:ascii="Times" w:hAnsi="Times"/>
          <w:color w:val="7030A0"/>
        </w:rPr>
        <w:t xml:space="preserve"> </w:t>
      </w:r>
      <w:r w:rsidR="00FB5AA6">
        <w:rPr>
          <w:rFonts w:ascii="Times" w:hAnsi="Times"/>
          <w:color w:val="7030A0"/>
        </w:rPr>
        <w:t>this</w:t>
      </w:r>
      <w:r w:rsidR="00A51012" w:rsidRPr="007877AF">
        <w:rPr>
          <w:rFonts w:ascii="Times" w:hAnsi="Times"/>
          <w:color w:val="7030A0"/>
        </w:rPr>
        <w:t xml:space="preserve"> week</w:t>
      </w:r>
      <w:r w:rsidRPr="007877AF">
        <w:rPr>
          <w:rFonts w:ascii="Times" w:hAnsi="Times"/>
          <w:color w:val="7030A0"/>
        </w:rPr>
        <w:t>, one person from each lab group MUST COME TO Dr.</w:t>
      </w:r>
      <w:r w:rsidR="00F94D5E" w:rsidRPr="007877AF">
        <w:rPr>
          <w:rFonts w:ascii="Times" w:hAnsi="Times"/>
          <w:color w:val="7030A0"/>
        </w:rPr>
        <w:t xml:space="preserve"> C’s research lab (</w:t>
      </w:r>
      <w:r w:rsidR="007877AF">
        <w:rPr>
          <w:rFonts w:ascii="Times" w:hAnsi="Times"/>
          <w:color w:val="7030A0"/>
        </w:rPr>
        <w:t>Wall 325</w:t>
      </w:r>
      <w:r w:rsidRPr="007877AF">
        <w:rPr>
          <w:rFonts w:ascii="Times" w:hAnsi="Times"/>
          <w:color w:val="7030A0"/>
        </w:rPr>
        <w:t xml:space="preserve">). Please be on time. We need to </w:t>
      </w:r>
      <w:r w:rsidR="00CC519A" w:rsidRPr="007877AF">
        <w:rPr>
          <w:rFonts w:ascii="Times" w:hAnsi="Times"/>
          <w:color w:val="7030A0"/>
        </w:rPr>
        <w:t xml:space="preserve">start your transformed cells growing +/- </w:t>
      </w:r>
      <w:r w:rsidR="007877AF">
        <w:rPr>
          <w:rFonts w:ascii="Times" w:hAnsi="Times"/>
          <w:color w:val="7030A0"/>
        </w:rPr>
        <w:t>any</w:t>
      </w:r>
      <w:r w:rsidR="00CC519A" w:rsidRPr="007877AF">
        <w:rPr>
          <w:rFonts w:ascii="Times" w:hAnsi="Times"/>
          <w:color w:val="7030A0"/>
        </w:rPr>
        <w:t xml:space="preserve"> treatment conditions</w:t>
      </w:r>
      <w:r w:rsidRPr="007877AF">
        <w:rPr>
          <w:rFonts w:ascii="Times" w:hAnsi="Times"/>
          <w:color w:val="7030A0"/>
        </w:rPr>
        <w:t xml:space="preserve">. </w:t>
      </w:r>
    </w:p>
    <w:p w14:paraId="23D3E3B5" w14:textId="77777777" w:rsidR="00431698" w:rsidRPr="007877AF" w:rsidRDefault="00431698" w:rsidP="00431698">
      <w:pPr>
        <w:rPr>
          <w:rFonts w:ascii="Times" w:hAnsi="Times"/>
          <w:color w:val="7030A0"/>
        </w:rPr>
      </w:pPr>
      <w:r w:rsidRPr="007877AF">
        <w:rPr>
          <w:rFonts w:ascii="Times" w:hAnsi="Times"/>
          <w:color w:val="7030A0"/>
        </w:rPr>
        <w:t>**************************************************************************</w:t>
      </w:r>
    </w:p>
    <w:p w14:paraId="7114933E" w14:textId="77777777" w:rsidR="007877AF" w:rsidRDefault="007877AF" w:rsidP="007877AF">
      <w:pPr>
        <w:rPr>
          <w:rFonts w:ascii="Times" w:hAnsi="Times"/>
        </w:rPr>
      </w:pPr>
    </w:p>
    <w:p w14:paraId="35B132EA" w14:textId="67CC5FAA" w:rsidR="00C34ED0" w:rsidRPr="005F4F46" w:rsidRDefault="007877AF" w:rsidP="007877AF">
      <w:pPr>
        <w:jc w:val="center"/>
        <w:rPr>
          <w:rFonts w:ascii="Times" w:hAnsi="Times"/>
        </w:rPr>
      </w:pPr>
      <w:r>
        <w:rPr>
          <w:rFonts w:ascii="Times" w:hAnsi="Times"/>
          <w:b/>
        </w:rPr>
        <w:t xml:space="preserve">Information: Determine Phenotype from your Transformed </w:t>
      </w:r>
      <w:r w:rsidRPr="007877AF">
        <w:rPr>
          <w:rFonts w:ascii="Times" w:hAnsi="Times"/>
          <w:b/>
          <w:i/>
        </w:rPr>
        <w:t>E. coli</w:t>
      </w:r>
    </w:p>
    <w:p w14:paraId="69FB0137" w14:textId="77777777" w:rsidR="00C34ED0" w:rsidRPr="00431288" w:rsidRDefault="00C34ED0" w:rsidP="00C34ED0">
      <w:pPr>
        <w:rPr>
          <w:rFonts w:ascii="Times" w:hAnsi="Times"/>
        </w:rPr>
      </w:pPr>
    </w:p>
    <w:p w14:paraId="12AA7E95" w14:textId="77777777" w:rsidR="002C3663" w:rsidRPr="00BB0D00" w:rsidRDefault="002C3663" w:rsidP="002C3663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 Lab:</w:t>
      </w:r>
      <w:r w:rsidRPr="006B044B">
        <w:rPr>
          <w:rFonts w:ascii="Times" w:hAnsi="Times"/>
        </w:rPr>
        <w:t xml:space="preserve"> </w:t>
      </w:r>
    </w:p>
    <w:p w14:paraId="31C6D6BF" w14:textId="116B6DE5" w:rsidR="002C3663" w:rsidRPr="00CD2DE6" w:rsidRDefault="002C3663" w:rsidP="002C3663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1) Yesterday, one person from your group </w:t>
      </w:r>
      <w:r w:rsidR="00287EE0">
        <w:rPr>
          <w:rFonts w:ascii="Times" w:hAnsi="Times"/>
        </w:rPr>
        <w:t xml:space="preserve">started multiple overnight cultures of transformed </w:t>
      </w:r>
      <w:r w:rsidR="00287EE0" w:rsidRPr="00287EE0">
        <w:rPr>
          <w:rFonts w:ascii="Times" w:hAnsi="Times"/>
          <w:i/>
        </w:rPr>
        <w:t>E. coli</w:t>
      </w:r>
      <w:r w:rsidR="00287EE0">
        <w:rPr>
          <w:rFonts w:ascii="Times" w:hAnsi="Times"/>
        </w:rPr>
        <w:t xml:space="preserve"> so that your lab group can determine the phenotype of each strain of cells</w:t>
      </w:r>
      <w:r w:rsidR="00EE11BD">
        <w:rPr>
          <w:rFonts w:ascii="Times" w:hAnsi="Times"/>
        </w:rPr>
        <w:t xml:space="preserve"> (different genotypes)</w:t>
      </w:r>
      <w:r>
        <w:rPr>
          <w:rFonts w:ascii="Times" w:hAnsi="Times"/>
        </w:rPr>
        <w:t xml:space="preserve">. </w:t>
      </w:r>
      <w:r w:rsidR="009A1679">
        <w:rPr>
          <w:rFonts w:ascii="Times" w:hAnsi="Times"/>
        </w:rPr>
        <w:t xml:space="preserve">The P sample contained part J04450 from the Registry. </w:t>
      </w:r>
    </w:p>
    <w:p w14:paraId="76BDCD55" w14:textId="77777777" w:rsidR="009B4F41" w:rsidRDefault="009B4F41" w:rsidP="00712371">
      <w:pPr>
        <w:spacing w:line="320" w:lineRule="exact"/>
        <w:rPr>
          <w:rFonts w:ascii="Times" w:hAnsi="Times"/>
        </w:rPr>
      </w:pPr>
    </w:p>
    <w:p w14:paraId="2BEAE13C" w14:textId="71E22A41" w:rsidR="002C3663" w:rsidRPr="002C3663" w:rsidRDefault="002C3663" w:rsidP="00712371">
      <w:pPr>
        <w:spacing w:line="320" w:lineRule="exact"/>
        <w:rPr>
          <w:rFonts w:ascii="Times" w:hAnsi="Times"/>
          <w:b/>
          <w:color w:val="FF0000"/>
        </w:rPr>
      </w:pPr>
      <w:r w:rsidRPr="008D1326">
        <w:rPr>
          <w:rFonts w:ascii="Times" w:hAnsi="Times"/>
          <w:b/>
          <w:color w:val="FF0000"/>
        </w:rPr>
        <w:t>(Start lab at this point)</w:t>
      </w:r>
    </w:p>
    <w:p w14:paraId="4323725A" w14:textId="47E640CC" w:rsidR="000416DF" w:rsidRDefault="002C3663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BC1DB1">
        <w:rPr>
          <w:rFonts w:ascii="Times" w:hAnsi="Times"/>
        </w:rPr>
        <w:t xml:space="preserve">) </w:t>
      </w:r>
      <w:r w:rsidR="009A1679">
        <w:rPr>
          <w:rFonts w:ascii="Times" w:hAnsi="Times"/>
        </w:rPr>
        <w:t>Take photos of your</w:t>
      </w:r>
      <w:r w:rsidR="00443ACB">
        <w:rPr>
          <w:rFonts w:ascii="Times" w:hAnsi="Times"/>
        </w:rPr>
        <w:t xml:space="preserve"> </w:t>
      </w:r>
      <w:r w:rsidR="000416DF">
        <w:rPr>
          <w:rFonts w:ascii="Times" w:hAnsi="Times"/>
        </w:rPr>
        <w:t xml:space="preserve">plates with colonies from last week, and your </w:t>
      </w:r>
      <w:r w:rsidR="00443ACB">
        <w:rPr>
          <w:rFonts w:ascii="Times" w:hAnsi="Times"/>
        </w:rPr>
        <w:t xml:space="preserve">tubes of </w:t>
      </w:r>
      <w:r w:rsidR="00A51012">
        <w:rPr>
          <w:rFonts w:ascii="Times" w:hAnsi="Times"/>
        </w:rPr>
        <w:t>cells</w:t>
      </w:r>
      <w:r w:rsidR="000416DF">
        <w:rPr>
          <w:rFonts w:ascii="Times" w:hAnsi="Times"/>
        </w:rPr>
        <w:t xml:space="preserve"> that have grown overnight. These photos can be useful in your presentations a few weeks from now. </w:t>
      </w:r>
    </w:p>
    <w:p w14:paraId="4B24C892" w14:textId="77777777" w:rsidR="000416DF" w:rsidRDefault="000416DF" w:rsidP="00712371">
      <w:pPr>
        <w:spacing w:line="320" w:lineRule="exact"/>
        <w:rPr>
          <w:rFonts w:ascii="Times" w:hAnsi="Times"/>
        </w:rPr>
      </w:pPr>
    </w:p>
    <w:p w14:paraId="70405013" w14:textId="7177A63D" w:rsidR="00FF2158" w:rsidRDefault="00FF2158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3) </w:t>
      </w:r>
      <w:r w:rsidR="001D6F81">
        <w:rPr>
          <w:rFonts w:ascii="Times" w:hAnsi="Times"/>
        </w:rPr>
        <w:t xml:space="preserve">Confirm successful cloning of DNA control element. </w:t>
      </w:r>
      <w:r w:rsidR="00B02123">
        <w:rPr>
          <w:rFonts w:ascii="Times" w:hAnsi="Times"/>
        </w:rPr>
        <w:t xml:space="preserve">Start PCR </w:t>
      </w:r>
      <w:r w:rsidR="009A1679">
        <w:rPr>
          <w:rFonts w:ascii="Times" w:hAnsi="Times"/>
        </w:rPr>
        <w:t xml:space="preserve">by putting 23 µL of the green master mix with </w:t>
      </w:r>
      <w:r w:rsidR="00B02123">
        <w:rPr>
          <w:rFonts w:ascii="Times" w:hAnsi="Times"/>
        </w:rPr>
        <w:t>2</w:t>
      </w:r>
      <w:r>
        <w:rPr>
          <w:rFonts w:ascii="Times" w:hAnsi="Times"/>
        </w:rPr>
        <w:t xml:space="preserve"> µL of the overnight cultures for the DNA template. </w:t>
      </w:r>
      <w:r w:rsidR="00722783">
        <w:rPr>
          <w:rFonts w:ascii="Times" w:hAnsi="Times"/>
        </w:rPr>
        <w:t>Ea</w:t>
      </w:r>
      <w:r w:rsidR="009A1679">
        <w:rPr>
          <w:rFonts w:ascii="Times" w:hAnsi="Times"/>
        </w:rPr>
        <w:t>ch group will be supplied with</w:t>
      </w:r>
      <w:r w:rsidR="00722783">
        <w:rPr>
          <w:rFonts w:ascii="Times" w:hAnsi="Times"/>
        </w:rPr>
        <w:t xml:space="preserve"> tubes</w:t>
      </w:r>
      <w:r w:rsidR="009A1679">
        <w:rPr>
          <w:rFonts w:ascii="Times" w:hAnsi="Times"/>
        </w:rPr>
        <w:t xml:space="preserve"> containing everything except the template. Templates should include </w:t>
      </w:r>
      <w:r w:rsidR="00722783">
        <w:rPr>
          <w:rFonts w:ascii="Times" w:hAnsi="Times"/>
        </w:rPr>
        <w:t>negative control</w:t>
      </w:r>
      <w:r w:rsidR="001D6F81">
        <w:rPr>
          <w:rFonts w:ascii="Times" w:hAnsi="Times"/>
        </w:rPr>
        <w:t xml:space="preserve"> (N)</w:t>
      </w:r>
      <w:r w:rsidR="00722783">
        <w:rPr>
          <w:rFonts w:ascii="Times" w:hAnsi="Times"/>
        </w:rPr>
        <w:t>, and three experimental strains (X1, X2, X3)</w:t>
      </w:r>
      <w:r w:rsidR="009A1679">
        <w:rPr>
          <w:rFonts w:ascii="Times" w:hAnsi="Times"/>
        </w:rPr>
        <w:t xml:space="preserve"> as well as the known strong and known weak standards* provided to each group (but not pClone)</w:t>
      </w:r>
      <w:r w:rsidR="00722783">
        <w:rPr>
          <w:rFonts w:ascii="Times" w:hAnsi="Times"/>
        </w:rPr>
        <w:t xml:space="preserve">. </w:t>
      </w:r>
      <w:r w:rsidR="009A1679">
        <w:rPr>
          <w:rFonts w:ascii="Times" w:hAnsi="Times"/>
        </w:rPr>
        <w:t xml:space="preserve">You will run a gel next week to determine the size of your PCR products. </w:t>
      </w:r>
    </w:p>
    <w:p w14:paraId="75BD5A75" w14:textId="77777777" w:rsidR="00C943A6" w:rsidRDefault="00C943A6" w:rsidP="00712371">
      <w:pPr>
        <w:spacing w:line="320" w:lineRule="exact"/>
        <w:rPr>
          <w:rFonts w:ascii="Times" w:hAnsi="Times"/>
        </w:rPr>
      </w:pPr>
    </w:p>
    <w:p w14:paraId="7C441FF4" w14:textId="3087E69B" w:rsidR="00C943A6" w:rsidRDefault="00C943A6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4) Try loading a practice gel so you will be more experienced when loading the real gel next week with your PCR products from today. </w:t>
      </w:r>
    </w:p>
    <w:p w14:paraId="4508B48C" w14:textId="77777777" w:rsidR="009A1679" w:rsidRDefault="009A1679" w:rsidP="00712371">
      <w:pPr>
        <w:spacing w:line="320" w:lineRule="exact"/>
        <w:rPr>
          <w:rFonts w:ascii="Times" w:hAnsi="Times"/>
        </w:rPr>
      </w:pPr>
    </w:p>
    <w:p w14:paraId="7A0329B6" w14:textId="4E0E67C6" w:rsidR="009A1679" w:rsidRDefault="009A1679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5) </w:t>
      </w:r>
      <w:r w:rsidR="0046054A">
        <w:rPr>
          <w:rFonts w:ascii="Times" w:hAnsi="Times"/>
        </w:rPr>
        <w:t>Make a glycerol stock of your three eXperimental clones by mixing</w:t>
      </w:r>
      <w:r w:rsidR="00C4138D">
        <w:rPr>
          <w:rFonts w:ascii="Times" w:hAnsi="Times"/>
        </w:rPr>
        <w:t xml:space="preserve"> in sterile 1.5 mL tubes,</w:t>
      </w:r>
      <w:r w:rsidR="0046054A">
        <w:rPr>
          <w:rFonts w:ascii="Times" w:hAnsi="Times"/>
        </w:rPr>
        <w:t xml:space="preserve"> 75 µL of sterile glycerol with 425 µL of your overnight cultures. This will give you a 15% glycerol stock that we can store at -80°</w:t>
      </w:r>
      <w:r w:rsidR="002C0543">
        <w:rPr>
          <w:rFonts w:ascii="Times" w:hAnsi="Times"/>
        </w:rPr>
        <w:t xml:space="preserve"> C; glycerol prevents lethal ice crystals from forming inside the cells. </w:t>
      </w:r>
      <w:r w:rsidR="00C4138D">
        <w:rPr>
          <w:rFonts w:ascii="Times" w:hAnsi="Times"/>
        </w:rPr>
        <w:t xml:space="preserve">To pipet glycerol, microwave it for 30 seconds to reduce viscosity; pipet from the top. </w:t>
      </w:r>
    </w:p>
    <w:p w14:paraId="2FBB8390" w14:textId="77777777" w:rsidR="00722783" w:rsidRDefault="00722783" w:rsidP="00712371">
      <w:pPr>
        <w:spacing w:line="320" w:lineRule="exact"/>
        <w:rPr>
          <w:rFonts w:ascii="Times" w:hAnsi="Times"/>
        </w:rPr>
      </w:pPr>
    </w:p>
    <w:p w14:paraId="16317284" w14:textId="01AA2E01" w:rsidR="009A1679" w:rsidRDefault="009A1679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6</w:t>
      </w:r>
      <w:r w:rsidR="000416DF">
        <w:rPr>
          <w:rFonts w:ascii="Times" w:hAnsi="Times"/>
        </w:rPr>
        <w:t xml:space="preserve">) </w:t>
      </w:r>
      <w:r w:rsidR="00BC1DB1">
        <w:rPr>
          <w:rFonts w:ascii="Times" w:hAnsi="Times"/>
        </w:rPr>
        <w:t xml:space="preserve">Use the Synergy machine </w:t>
      </w:r>
      <w:r w:rsidR="0064506F">
        <w:rPr>
          <w:rFonts w:ascii="Times" w:hAnsi="Times"/>
        </w:rPr>
        <w:t xml:space="preserve">and a 96-well plate </w:t>
      </w:r>
      <w:r w:rsidR="00BC1DB1">
        <w:rPr>
          <w:rFonts w:ascii="Times" w:hAnsi="Times"/>
        </w:rPr>
        <w:t xml:space="preserve">to measure how much RFP </w:t>
      </w:r>
      <w:r w:rsidR="001B7B03">
        <w:rPr>
          <w:rFonts w:ascii="Times" w:hAnsi="Times"/>
        </w:rPr>
        <w:t xml:space="preserve">each </w:t>
      </w:r>
      <w:r w:rsidR="00F561C2">
        <w:rPr>
          <w:rFonts w:ascii="Times" w:hAnsi="Times"/>
        </w:rPr>
        <w:t>strain</w:t>
      </w:r>
      <w:r w:rsidR="001B7B03">
        <w:rPr>
          <w:rFonts w:ascii="Times" w:hAnsi="Times"/>
        </w:rPr>
        <w:t xml:space="preserve"> of </w:t>
      </w:r>
      <w:r w:rsidR="00BC1DB1">
        <w:rPr>
          <w:rFonts w:ascii="Times" w:hAnsi="Times"/>
        </w:rPr>
        <w:t xml:space="preserve">cells </w:t>
      </w:r>
      <w:r w:rsidR="001B7B03">
        <w:rPr>
          <w:rFonts w:ascii="Times" w:hAnsi="Times"/>
        </w:rPr>
        <w:t>is</w:t>
      </w:r>
      <w:r w:rsidR="00BC1DB1">
        <w:rPr>
          <w:rFonts w:ascii="Times" w:hAnsi="Times"/>
        </w:rPr>
        <w:t xml:space="preserve"> producing</w:t>
      </w:r>
      <w:r w:rsidR="001D6F81">
        <w:rPr>
          <w:rFonts w:ascii="Times" w:hAnsi="Times"/>
        </w:rPr>
        <w:t>, and cell density</w:t>
      </w:r>
      <w:r w:rsidR="001B7B03">
        <w:rPr>
          <w:rFonts w:ascii="Times" w:hAnsi="Times"/>
        </w:rPr>
        <w:t xml:space="preserve">. Be sure to include wells of the appropriate control </w:t>
      </w:r>
      <w:r w:rsidR="00F561C2">
        <w:rPr>
          <w:rFonts w:ascii="Times" w:hAnsi="Times"/>
        </w:rPr>
        <w:t>strain</w:t>
      </w:r>
      <w:r w:rsidR="001B7B03">
        <w:rPr>
          <w:rFonts w:ascii="Times" w:hAnsi="Times"/>
        </w:rPr>
        <w:t xml:space="preserve">s. </w:t>
      </w:r>
      <w:r>
        <w:rPr>
          <w:rFonts w:ascii="Times" w:hAnsi="Times"/>
        </w:rPr>
        <w:t xml:space="preserve">Each well should contain 200 µL of liquid. </w:t>
      </w:r>
    </w:p>
    <w:p w14:paraId="2F562FCE" w14:textId="77777777" w:rsidR="001B7B03" w:rsidRDefault="001B7B03" w:rsidP="00712371">
      <w:pPr>
        <w:spacing w:line="320" w:lineRule="exact"/>
        <w:rPr>
          <w:rFonts w:ascii="Times" w:hAnsi="Times"/>
        </w:rPr>
      </w:pPr>
    </w:p>
    <w:p w14:paraId="1874AD08" w14:textId="54D1F787" w:rsidR="001B7B03" w:rsidRDefault="009A1679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7</w:t>
      </w:r>
      <w:r w:rsidR="001B7B03">
        <w:rPr>
          <w:rFonts w:ascii="Times" w:hAnsi="Times"/>
        </w:rPr>
        <w:t xml:space="preserve">) Use Excel to quantify </w:t>
      </w:r>
      <w:r w:rsidR="00466BB7">
        <w:rPr>
          <w:rFonts w:ascii="Times" w:hAnsi="Times"/>
        </w:rPr>
        <w:t>the amount of RFP fluorescence</w:t>
      </w:r>
      <w:r w:rsidR="00D75AD0">
        <w:rPr>
          <w:rFonts w:ascii="Times" w:hAnsi="Times"/>
        </w:rPr>
        <w:t>/number of cells</w:t>
      </w:r>
      <w:r w:rsidR="00A362E3">
        <w:rPr>
          <w:rFonts w:ascii="Times" w:hAnsi="Times"/>
        </w:rPr>
        <w:t xml:space="preserve"> in each population. Calculate 3 separate ratios, then average the ratios and produce standard deviation (STDEV) and then standard error (STDEV/SQRT(n)); n = sample size. </w:t>
      </w:r>
      <w:r w:rsidR="002F111B">
        <w:rPr>
          <w:rFonts w:ascii="Times" w:hAnsi="Times"/>
        </w:rPr>
        <w:t>Y</w:t>
      </w:r>
      <w:r w:rsidR="00466BB7">
        <w:rPr>
          <w:rFonts w:ascii="Times" w:hAnsi="Times"/>
        </w:rPr>
        <w:t>ou will ge</w:t>
      </w:r>
      <w:r w:rsidR="002F111B">
        <w:rPr>
          <w:rFonts w:ascii="Times" w:hAnsi="Times"/>
        </w:rPr>
        <w:t xml:space="preserve">nerate a graph with these data and upload a screenshot of the graph for use on the </w:t>
      </w:r>
      <w:r w:rsidR="005C5B2E">
        <w:rPr>
          <w:rFonts w:ascii="Times" w:hAnsi="Times"/>
        </w:rPr>
        <w:t>Registry</w:t>
      </w:r>
      <w:r w:rsidR="00D61D1F">
        <w:rPr>
          <w:rFonts w:ascii="Times" w:hAnsi="Times"/>
        </w:rPr>
        <w:t xml:space="preserve"> under the “experience” tab</w:t>
      </w:r>
      <w:r w:rsidR="002F111B">
        <w:rPr>
          <w:rFonts w:ascii="Times" w:hAnsi="Times"/>
        </w:rPr>
        <w:t xml:space="preserve">. </w:t>
      </w:r>
    </w:p>
    <w:p w14:paraId="65E7EE88" w14:textId="77777777" w:rsidR="002F111B" w:rsidRDefault="002F111B" w:rsidP="00712371">
      <w:pPr>
        <w:spacing w:line="320" w:lineRule="exact"/>
        <w:rPr>
          <w:rFonts w:ascii="Times" w:hAnsi="Times"/>
        </w:rPr>
      </w:pPr>
    </w:p>
    <w:p w14:paraId="0DB6B419" w14:textId="7C587B3B" w:rsidR="002F111B" w:rsidRDefault="00C943A6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7</w:t>
      </w:r>
      <w:r w:rsidR="002F111B">
        <w:rPr>
          <w:rFonts w:ascii="Times" w:hAnsi="Times"/>
        </w:rPr>
        <w:t xml:space="preserve">) Enter your results into the </w:t>
      </w:r>
      <w:hyperlink r:id="rId7" w:history="1">
        <w:r w:rsidR="002F111B" w:rsidRPr="002F111B">
          <w:rPr>
            <w:rStyle w:val="Hyperlink"/>
            <w:rFonts w:ascii="Times" w:hAnsi="Times"/>
          </w:rPr>
          <w:t>Registry of DNA parts</w:t>
        </w:r>
      </w:hyperlink>
      <w:r w:rsidR="002F111B">
        <w:rPr>
          <w:rFonts w:ascii="Times" w:hAnsi="Times"/>
        </w:rPr>
        <w:t xml:space="preserve">, including a graph for your new promoter. Search for your part number and log in to make changes. </w:t>
      </w:r>
      <w:r w:rsidR="00F50B0F">
        <w:rPr>
          <w:rFonts w:ascii="Times" w:hAnsi="Times"/>
        </w:rPr>
        <w:t>The wiki code to center an image and limit its size to 500 pixels is:</w:t>
      </w:r>
    </w:p>
    <w:p w14:paraId="672F6637" w14:textId="77777777" w:rsidR="00F50B0F" w:rsidRPr="00F50B0F" w:rsidRDefault="00F50B0F" w:rsidP="00F50B0F">
      <w:pPr>
        <w:spacing w:line="320" w:lineRule="exact"/>
        <w:rPr>
          <w:rFonts w:ascii="Times" w:hAnsi="Times"/>
          <w:color w:val="FF0000"/>
        </w:rPr>
      </w:pPr>
      <w:r w:rsidRPr="00F50B0F">
        <w:rPr>
          <w:rFonts w:ascii="Times" w:hAnsi="Times"/>
          <w:color w:val="FF0000"/>
        </w:rPr>
        <w:t>&lt;center&gt;</w:t>
      </w:r>
    </w:p>
    <w:p w14:paraId="20713495" w14:textId="6BBEC0A5" w:rsidR="00F50B0F" w:rsidRPr="00F50B0F" w:rsidRDefault="00F50B0F" w:rsidP="00F50B0F">
      <w:pPr>
        <w:spacing w:line="320" w:lineRule="exact"/>
        <w:rPr>
          <w:rFonts w:ascii="Times" w:hAnsi="Times"/>
          <w:color w:val="FF0000"/>
        </w:rPr>
      </w:pPr>
      <w:r w:rsidRPr="00F50B0F">
        <w:rPr>
          <w:rFonts w:ascii="Times" w:hAnsi="Times"/>
          <w:color w:val="FF0000"/>
        </w:rPr>
        <w:t>[[File:name_no_spaces.png|500px]]</w:t>
      </w:r>
    </w:p>
    <w:p w14:paraId="24CC33E8" w14:textId="70AF85D9" w:rsidR="0007182E" w:rsidRDefault="00F50B0F" w:rsidP="002D11C8">
      <w:pPr>
        <w:spacing w:line="320" w:lineRule="exact"/>
        <w:rPr>
          <w:rFonts w:ascii="Times" w:hAnsi="Times"/>
          <w:color w:val="FF0000"/>
        </w:rPr>
      </w:pPr>
      <w:r w:rsidRPr="00F50B0F">
        <w:rPr>
          <w:rFonts w:ascii="Times" w:hAnsi="Times"/>
          <w:color w:val="FF0000"/>
        </w:rPr>
        <w:t>&lt;/center&gt;</w:t>
      </w:r>
      <w:r w:rsidR="002D11C8">
        <w:rPr>
          <w:rFonts w:ascii="Times" w:hAnsi="Times"/>
          <w:color w:val="FF0000"/>
        </w:rPr>
        <w:t xml:space="preserve">    </w:t>
      </w:r>
    </w:p>
    <w:p w14:paraId="78B38A4B" w14:textId="77777777" w:rsidR="009A1679" w:rsidRPr="009A1679" w:rsidRDefault="009A1679" w:rsidP="002D11C8">
      <w:pPr>
        <w:spacing w:line="320" w:lineRule="exact"/>
        <w:rPr>
          <w:rFonts w:ascii="Times" w:hAnsi="Times"/>
          <w:color w:val="000000" w:themeColor="text1"/>
        </w:rPr>
      </w:pPr>
    </w:p>
    <w:p w14:paraId="1ACD465A" w14:textId="41DC1556" w:rsidR="009A1679" w:rsidRPr="002053B1" w:rsidRDefault="009A1679" w:rsidP="002053B1">
      <w:pPr>
        <w:spacing w:line="320" w:lineRule="exact"/>
        <w:jc w:val="center"/>
        <w:rPr>
          <w:rFonts w:ascii="Times" w:hAnsi="Times"/>
          <w:b/>
          <w:color w:val="000000" w:themeColor="text1"/>
        </w:rPr>
      </w:pPr>
      <w:r w:rsidRPr="002053B1">
        <w:rPr>
          <w:rFonts w:ascii="Times" w:hAnsi="Times"/>
          <w:b/>
          <w:color w:val="000000" w:themeColor="text1"/>
        </w:rPr>
        <w:t>*</w:t>
      </w:r>
      <w:r w:rsidR="00A362E3">
        <w:rPr>
          <w:rFonts w:ascii="Times" w:hAnsi="Times"/>
          <w:b/>
          <w:color w:val="000000" w:themeColor="text1"/>
        </w:rPr>
        <w:t>Strong and Weak S</w:t>
      </w:r>
      <w:r w:rsidR="00F5617E" w:rsidRPr="002053B1">
        <w:rPr>
          <w:rFonts w:ascii="Times" w:hAnsi="Times"/>
          <w:b/>
          <w:color w:val="000000" w:themeColor="text1"/>
        </w:rPr>
        <w:t>tandards</w:t>
      </w:r>
    </w:p>
    <w:p w14:paraId="57C149F4" w14:textId="7E5EC2DA" w:rsidR="00F5617E" w:rsidRPr="00A362E3" w:rsidRDefault="00F5617E" w:rsidP="002D11C8">
      <w:pPr>
        <w:spacing w:line="320" w:lineRule="exact"/>
        <w:rPr>
          <w:rFonts w:ascii="Times" w:hAnsi="Times"/>
          <w:color w:val="000000" w:themeColor="text1"/>
          <w:u w:val="single"/>
        </w:rPr>
      </w:pPr>
      <w:bookmarkStart w:id="0" w:name="_GoBack"/>
      <w:r w:rsidRPr="00A362E3">
        <w:rPr>
          <w:rFonts w:ascii="Times" w:hAnsi="Times"/>
          <w:color w:val="000000" w:themeColor="text1"/>
          <w:u w:val="single"/>
        </w:rPr>
        <w:t>rClone</w:t>
      </w:r>
      <w:bookmarkEnd w:id="0"/>
      <w:r w:rsidRPr="00A362E3">
        <w:rPr>
          <w:rFonts w:ascii="Times" w:hAnsi="Times"/>
          <w:color w:val="000000" w:themeColor="text1"/>
          <w:u w:val="single"/>
        </w:rPr>
        <w:t xml:space="preserve"> </w:t>
      </w:r>
    </w:p>
    <w:p w14:paraId="14662986" w14:textId="77777777" w:rsidR="00F5617E" w:rsidRPr="002053B1" w:rsidRDefault="00F5617E" w:rsidP="00F5617E">
      <w:pPr>
        <w:rPr>
          <w:rFonts w:ascii="Times" w:eastAsia="Times New Roman" w:hAnsi="Times" w:cs="Times New Roman"/>
          <w:color w:val="000000"/>
        </w:rPr>
      </w:pPr>
      <w:r w:rsidRPr="002053B1">
        <w:rPr>
          <w:rFonts w:ascii="Times" w:eastAsia="Times New Roman" w:hAnsi="Times" w:cs="Times New Roman"/>
          <w:color w:val="000000"/>
        </w:rPr>
        <w:t>J100321  rClone Red with strongest basic RBS (RR4) = 67.9</w:t>
      </w:r>
    </w:p>
    <w:p w14:paraId="59E4B7B0" w14:textId="77777777" w:rsidR="00F5617E" w:rsidRPr="002053B1" w:rsidRDefault="00F5617E" w:rsidP="00F5617E">
      <w:pPr>
        <w:rPr>
          <w:rFonts w:ascii="Times" w:eastAsia="Times New Roman" w:hAnsi="Times" w:cs="Times New Roman"/>
          <w:color w:val="000000"/>
        </w:rPr>
      </w:pPr>
      <w:r w:rsidRPr="002053B1">
        <w:rPr>
          <w:rFonts w:ascii="Times" w:eastAsia="Times New Roman" w:hAnsi="Times" w:cs="Times New Roman"/>
          <w:color w:val="000000"/>
        </w:rPr>
        <w:t>J100323  rClone Red with very weak simple RBS (BI) = 8.5</w:t>
      </w:r>
    </w:p>
    <w:p w14:paraId="62EECDEC" w14:textId="77777777" w:rsidR="00F5617E" w:rsidRPr="002053B1" w:rsidRDefault="00F5617E" w:rsidP="002D11C8">
      <w:pPr>
        <w:spacing w:line="320" w:lineRule="exact"/>
        <w:rPr>
          <w:rFonts w:ascii="Times" w:hAnsi="Times"/>
          <w:color w:val="000000" w:themeColor="text1"/>
        </w:rPr>
      </w:pPr>
    </w:p>
    <w:p w14:paraId="43ABC6AC" w14:textId="606F5D83" w:rsidR="00F5617E" w:rsidRPr="00A362E3" w:rsidRDefault="00F5617E" w:rsidP="002D11C8">
      <w:pPr>
        <w:spacing w:line="320" w:lineRule="exact"/>
        <w:rPr>
          <w:rFonts w:ascii="Times" w:hAnsi="Times"/>
          <w:color w:val="000000" w:themeColor="text1"/>
          <w:u w:val="single"/>
        </w:rPr>
      </w:pPr>
      <w:r w:rsidRPr="00A362E3">
        <w:rPr>
          <w:rFonts w:ascii="Times" w:hAnsi="Times"/>
          <w:color w:val="000000" w:themeColor="text1"/>
          <w:u w:val="single"/>
        </w:rPr>
        <w:t xml:space="preserve">actClone </w:t>
      </w:r>
    </w:p>
    <w:p w14:paraId="2FF18B07" w14:textId="02582BF7" w:rsidR="00F5617E" w:rsidRPr="002053B1" w:rsidRDefault="00F5617E" w:rsidP="002D11C8">
      <w:pPr>
        <w:spacing w:line="320" w:lineRule="exact"/>
        <w:rPr>
          <w:rFonts w:ascii="Times" w:hAnsi="Times"/>
        </w:rPr>
      </w:pPr>
      <w:r w:rsidRPr="002053B1">
        <w:rPr>
          <w:rFonts w:ascii="Times" w:hAnsi="Times"/>
        </w:rPr>
        <w:t xml:space="preserve">Part J100309 contains wildtype </w:t>
      </w:r>
      <w:r w:rsidRPr="002053B1">
        <w:rPr>
          <w:rFonts w:ascii="Times" w:hAnsi="Times"/>
          <w:i/>
        </w:rPr>
        <w:t>ompC</w:t>
      </w:r>
      <w:r w:rsidRPr="002053B1">
        <w:rPr>
          <w:rFonts w:ascii="Times" w:hAnsi="Times"/>
        </w:rPr>
        <w:t xml:space="preserve"> promoter</w:t>
      </w:r>
    </w:p>
    <w:p w14:paraId="75D66765" w14:textId="1528E435" w:rsidR="002053B1" w:rsidRPr="002053B1" w:rsidRDefault="002053B1" w:rsidP="002D11C8">
      <w:pPr>
        <w:spacing w:line="320" w:lineRule="exact"/>
        <w:rPr>
          <w:rFonts w:ascii="Times" w:hAnsi="Times"/>
        </w:rPr>
      </w:pPr>
      <w:r w:rsidRPr="002053B1">
        <w:rPr>
          <w:rFonts w:ascii="Times" w:hAnsi="Times"/>
        </w:rPr>
        <w:t>Part J100314 contains scrambled version of wt promoter</w:t>
      </w:r>
    </w:p>
    <w:p w14:paraId="231A7DF4" w14:textId="77777777" w:rsidR="002053B1" w:rsidRPr="002053B1" w:rsidRDefault="002053B1" w:rsidP="002D11C8">
      <w:pPr>
        <w:spacing w:line="320" w:lineRule="exact"/>
        <w:rPr>
          <w:rFonts w:ascii="Times" w:hAnsi="Times"/>
        </w:rPr>
      </w:pPr>
    </w:p>
    <w:p w14:paraId="4A5EBF8C" w14:textId="57056088" w:rsidR="002053B1" w:rsidRPr="00A362E3" w:rsidRDefault="002053B1" w:rsidP="002D11C8">
      <w:pPr>
        <w:spacing w:line="320" w:lineRule="exact"/>
        <w:rPr>
          <w:rFonts w:ascii="Times" w:hAnsi="Times"/>
          <w:u w:val="single"/>
        </w:rPr>
      </w:pPr>
      <w:r w:rsidRPr="00A362E3">
        <w:rPr>
          <w:rFonts w:ascii="Times" w:hAnsi="Times"/>
          <w:u w:val="single"/>
        </w:rPr>
        <w:t>repClone</w:t>
      </w:r>
    </w:p>
    <w:p w14:paraId="2FE749C2" w14:textId="27DA756C" w:rsidR="002053B1" w:rsidRPr="002053B1" w:rsidRDefault="002053B1" w:rsidP="002D11C8">
      <w:pPr>
        <w:spacing w:line="320" w:lineRule="exact"/>
        <w:rPr>
          <w:rFonts w:ascii="Times" w:hAnsi="Times"/>
        </w:rPr>
      </w:pPr>
      <w:r w:rsidRPr="002053B1">
        <w:rPr>
          <w:rFonts w:ascii="Times" w:hAnsi="Times"/>
        </w:rPr>
        <w:t xml:space="preserve">Part J100306 contains wildtype </w:t>
      </w:r>
      <w:r w:rsidRPr="002053B1">
        <w:rPr>
          <w:rFonts w:ascii="Times" w:hAnsi="Times"/>
          <w:i/>
        </w:rPr>
        <w:t>Ptet</w:t>
      </w:r>
      <w:r w:rsidRPr="002053B1">
        <w:rPr>
          <w:rFonts w:ascii="Times" w:hAnsi="Times"/>
        </w:rPr>
        <w:t xml:space="preserve"> promoter</w:t>
      </w:r>
    </w:p>
    <w:p w14:paraId="2930CDF4" w14:textId="4139519F" w:rsidR="002053B1" w:rsidRPr="002053B1" w:rsidRDefault="002053B1" w:rsidP="002053B1">
      <w:pPr>
        <w:rPr>
          <w:rFonts w:ascii="Times" w:hAnsi="Times"/>
          <w:b/>
          <w:bCs/>
        </w:rPr>
      </w:pPr>
      <w:r w:rsidRPr="002053B1">
        <w:rPr>
          <w:rFonts w:ascii="Times" w:hAnsi="Times"/>
        </w:rPr>
        <w:t>Part J100312 contains scrambled version of wt promoter</w:t>
      </w:r>
    </w:p>
    <w:p w14:paraId="7A40F62B" w14:textId="77777777" w:rsidR="002053B1" w:rsidRDefault="002053B1" w:rsidP="002D11C8">
      <w:pPr>
        <w:spacing w:line="320" w:lineRule="exact"/>
        <w:rPr>
          <w:rFonts w:ascii="Times" w:hAnsi="Times"/>
          <w:color w:val="000000" w:themeColor="text1"/>
        </w:rPr>
      </w:pPr>
    </w:p>
    <w:p w14:paraId="332B65E0" w14:textId="6E9CF0FD" w:rsidR="00A362E3" w:rsidRPr="00A362E3" w:rsidRDefault="00A362E3" w:rsidP="002D11C8">
      <w:pPr>
        <w:spacing w:line="320" w:lineRule="exact"/>
        <w:rPr>
          <w:rFonts w:ascii="Times" w:hAnsi="Times"/>
          <w:color w:val="000000" w:themeColor="text1"/>
          <w:u w:val="single"/>
        </w:rPr>
      </w:pPr>
      <w:r w:rsidRPr="00A362E3">
        <w:rPr>
          <w:rFonts w:ascii="Times" w:hAnsi="Times"/>
          <w:color w:val="000000" w:themeColor="text1"/>
          <w:u w:val="single"/>
        </w:rPr>
        <w:t xml:space="preserve">P positive control </w:t>
      </w:r>
    </w:p>
    <w:p w14:paraId="22F00FDA" w14:textId="15D60F1A" w:rsidR="00A362E3" w:rsidRPr="009A1679" w:rsidRDefault="00A362E3" w:rsidP="002D11C8">
      <w:pPr>
        <w:spacing w:line="320" w:lineRule="exact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J04450 </w:t>
      </w:r>
    </w:p>
    <w:sectPr w:rsidR="00A362E3" w:rsidRPr="009A1679" w:rsidSect="003A66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A7EE8" w14:textId="77777777" w:rsidR="00BC4319" w:rsidRDefault="00BC4319" w:rsidP="003A6617">
      <w:r>
        <w:separator/>
      </w:r>
    </w:p>
  </w:endnote>
  <w:endnote w:type="continuationSeparator" w:id="0">
    <w:p w14:paraId="5BDAD74A" w14:textId="77777777" w:rsidR="00BC4319" w:rsidRDefault="00BC4319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04524B" w:rsidRDefault="0004524B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4524B" w:rsidRDefault="000452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04524B" w:rsidRPr="003A6617" w:rsidRDefault="0004524B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BC4319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2CBFECE2" w:rsidR="0004524B" w:rsidRPr="003A6617" w:rsidRDefault="0004524B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4C0338">
      <w:rPr>
        <w:rFonts w:ascii="Times" w:hAnsi="Times"/>
      </w:rPr>
      <w:t xml:space="preserve">              Bio113</w:t>
    </w:r>
    <w:r w:rsidR="006B7F1B">
      <w:rPr>
        <w:rFonts w:ascii="Times" w:hAnsi="Times"/>
      </w:rPr>
      <w:t xml:space="preserve"> Lab: Week 5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EF917" w14:textId="77777777" w:rsidR="00BC4319" w:rsidRDefault="00BC4319" w:rsidP="003A6617">
      <w:r>
        <w:separator/>
      </w:r>
    </w:p>
  </w:footnote>
  <w:footnote w:type="continuationSeparator" w:id="0">
    <w:p w14:paraId="09F2E2F4" w14:textId="77777777" w:rsidR="00BC4319" w:rsidRDefault="00BC4319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522FB492" w:rsidR="0004524B" w:rsidRPr="003A6617" w:rsidRDefault="004C0338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="0004524B"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25724"/>
    <w:rsid w:val="000416DF"/>
    <w:rsid w:val="00041EC4"/>
    <w:rsid w:val="0004524B"/>
    <w:rsid w:val="00067F74"/>
    <w:rsid w:val="0007182E"/>
    <w:rsid w:val="0008166B"/>
    <w:rsid w:val="00083E45"/>
    <w:rsid w:val="000D2A5F"/>
    <w:rsid w:val="0011584F"/>
    <w:rsid w:val="00131774"/>
    <w:rsid w:val="00154E8A"/>
    <w:rsid w:val="001636AF"/>
    <w:rsid w:val="001B7B03"/>
    <w:rsid w:val="001C3816"/>
    <w:rsid w:val="001D6F81"/>
    <w:rsid w:val="001F3C6B"/>
    <w:rsid w:val="002053B1"/>
    <w:rsid w:val="00266065"/>
    <w:rsid w:val="00275D5C"/>
    <w:rsid w:val="00276AE9"/>
    <w:rsid w:val="002833FB"/>
    <w:rsid w:val="00287EE0"/>
    <w:rsid w:val="00296970"/>
    <w:rsid w:val="002C0543"/>
    <w:rsid w:val="002C3663"/>
    <w:rsid w:val="002D11C8"/>
    <w:rsid w:val="002F111B"/>
    <w:rsid w:val="00313481"/>
    <w:rsid w:val="003179EE"/>
    <w:rsid w:val="00317F85"/>
    <w:rsid w:val="0032766B"/>
    <w:rsid w:val="00360F69"/>
    <w:rsid w:val="0038778C"/>
    <w:rsid w:val="00391CCE"/>
    <w:rsid w:val="00393956"/>
    <w:rsid w:val="003A6617"/>
    <w:rsid w:val="003A6F01"/>
    <w:rsid w:val="003D56BC"/>
    <w:rsid w:val="003E5CD2"/>
    <w:rsid w:val="004016EE"/>
    <w:rsid w:val="00415492"/>
    <w:rsid w:val="00431698"/>
    <w:rsid w:val="0044247D"/>
    <w:rsid w:val="00443ACB"/>
    <w:rsid w:val="0046054A"/>
    <w:rsid w:val="00466BB7"/>
    <w:rsid w:val="0047729A"/>
    <w:rsid w:val="00481417"/>
    <w:rsid w:val="00486564"/>
    <w:rsid w:val="004A0BE4"/>
    <w:rsid w:val="004A1E64"/>
    <w:rsid w:val="004B5AB8"/>
    <w:rsid w:val="004C0338"/>
    <w:rsid w:val="004E02CA"/>
    <w:rsid w:val="005259D3"/>
    <w:rsid w:val="00541947"/>
    <w:rsid w:val="00585A71"/>
    <w:rsid w:val="005C32C0"/>
    <w:rsid w:val="005C5B2E"/>
    <w:rsid w:val="005F4F46"/>
    <w:rsid w:val="00602D1A"/>
    <w:rsid w:val="00625AA0"/>
    <w:rsid w:val="0064506F"/>
    <w:rsid w:val="006516E7"/>
    <w:rsid w:val="0067247C"/>
    <w:rsid w:val="00681042"/>
    <w:rsid w:val="00696EBA"/>
    <w:rsid w:val="00697EDF"/>
    <w:rsid w:val="006B044B"/>
    <w:rsid w:val="006B7F1B"/>
    <w:rsid w:val="006C71A2"/>
    <w:rsid w:val="006D02CD"/>
    <w:rsid w:val="006E472B"/>
    <w:rsid w:val="00712371"/>
    <w:rsid w:val="00716F30"/>
    <w:rsid w:val="00722783"/>
    <w:rsid w:val="0075043C"/>
    <w:rsid w:val="007506ED"/>
    <w:rsid w:val="00756D4A"/>
    <w:rsid w:val="00770A67"/>
    <w:rsid w:val="0077136B"/>
    <w:rsid w:val="007837B7"/>
    <w:rsid w:val="007877AF"/>
    <w:rsid w:val="007927E7"/>
    <w:rsid w:val="007A4B1B"/>
    <w:rsid w:val="007D47B9"/>
    <w:rsid w:val="007D586B"/>
    <w:rsid w:val="007D6B51"/>
    <w:rsid w:val="007F660B"/>
    <w:rsid w:val="0080208D"/>
    <w:rsid w:val="00847B83"/>
    <w:rsid w:val="0085457D"/>
    <w:rsid w:val="00866CD7"/>
    <w:rsid w:val="008854CD"/>
    <w:rsid w:val="00885C5E"/>
    <w:rsid w:val="008D1326"/>
    <w:rsid w:val="008D3830"/>
    <w:rsid w:val="008E3620"/>
    <w:rsid w:val="00906257"/>
    <w:rsid w:val="0091416E"/>
    <w:rsid w:val="0097758E"/>
    <w:rsid w:val="009A1679"/>
    <w:rsid w:val="009B0B7F"/>
    <w:rsid w:val="009B101C"/>
    <w:rsid w:val="009B4F41"/>
    <w:rsid w:val="009E1B1E"/>
    <w:rsid w:val="009E2F73"/>
    <w:rsid w:val="00A05EE6"/>
    <w:rsid w:val="00A127C3"/>
    <w:rsid w:val="00A34D9C"/>
    <w:rsid w:val="00A362E3"/>
    <w:rsid w:val="00A37DAA"/>
    <w:rsid w:val="00A51012"/>
    <w:rsid w:val="00A60A08"/>
    <w:rsid w:val="00AD164F"/>
    <w:rsid w:val="00AD1AEF"/>
    <w:rsid w:val="00AE1031"/>
    <w:rsid w:val="00B02123"/>
    <w:rsid w:val="00B03003"/>
    <w:rsid w:val="00B15EAE"/>
    <w:rsid w:val="00B21367"/>
    <w:rsid w:val="00B33822"/>
    <w:rsid w:val="00B6169C"/>
    <w:rsid w:val="00B77C29"/>
    <w:rsid w:val="00BA5466"/>
    <w:rsid w:val="00BB2444"/>
    <w:rsid w:val="00BC1DB1"/>
    <w:rsid w:val="00BC4319"/>
    <w:rsid w:val="00BF13C7"/>
    <w:rsid w:val="00BF328F"/>
    <w:rsid w:val="00BF60B5"/>
    <w:rsid w:val="00C31529"/>
    <w:rsid w:val="00C34ED0"/>
    <w:rsid w:val="00C4138D"/>
    <w:rsid w:val="00C55DE0"/>
    <w:rsid w:val="00C938EC"/>
    <w:rsid w:val="00C943A6"/>
    <w:rsid w:val="00CC431D"/>
    <w:rsid w:val="00CC519A"/>
    <w:rsid w:val="00CF6C40"/>
    <w:rsid w:val="00D11225"/>
    <w:rsid w:val="00D11C78"/>
    <w:rsid w:val="00D32C4E"/>
    <w:rsid w:val="00D51DAB"/>
    <w:rsid w:val="00D6186D"/>
    <w:rsid w:val="00D61D1F"/>
    <w:rsid w:val="00D7446F"/>
    <w:rsid w:val="00D75AD0"/>
    <w:rsid w:val="00D80B10"/>
    <w:rsid w:val="00D927F6"/>
    <w:rsid w:val="00DA1EA7"/>
    <w:rsid w:val="00DF19BE"/>
    <w:rsid w:val="00DF6CFC"/>
    <w:rsid w:val="00E71D90"/>
    <w:rsid w:val="00E9706F"/>
    <w:rsid w:val="00EB726E"/>
    <w:rsid w:val="00ED7F6B"/>
    <w:rsid w:val="00EE11BD"/>
    <w:rsid w:val="00EE6C17"/>
    <w:rsid w:val="00F006B3"/>
    <w:rsid w:val="00F43444"/>
    <w:rsid w:val="00F50B0F"/>
    <w:rsid w:val="00F5617E"/>
    <w:rsid w:val="00F561C2"/>
    <w:rsid w:val="00F672F9"/>
    <w:rsid w:val="00F94D5E"/>
    <w:rsid w:val="00FB5AA6"/>
    <w:rsid w:val="00FC7A22"/>
    <w:rsid w:val="00FD46A8"/>
    <w:rsid w:val="00FD5213"/>
    <w:rsid w:val="00FF21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arts.igem.org/cgi/partsdb/pgroup.cgi?pgroup=lab&amp;group=Campbell%20M%20Lab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732</Words>
  <Characters>4176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Learning Objectives for DNA Control Element Discovery</vt:lpstr>
      <vt:lpstr>Skills</vt:lpstr>
      <vt:lpstr>Cognitive</vt:lpstr>
      <vt:lpstr/>
      <vt:lpstr/>
      <vt:lpstr>Pre-Lab</vt:lpstr>
      <vt:lpstr>Before you come to lab</vt:lpstr>
      <vt:lpstr>1) At 4:30 pm on the Wednesday before your lab, one person from each lab group M</vt:lpstr>
      <vt:lpstr/>
      <vt:lpstr>2) Predict what you will see from your cells with the experimental treatment. </vt:lpstr>
      <vt:lpstr/>
      <vt:lpstr>A) Are promoters more like on/off switches, or rheostats? </vt:lpstr>
      <vt:lpstr/>
      <vt:lpstr>B) Design an experiment to confirm you successfully cloned your DNA control elem</vt:lpstr>
      <vt:lpstr/>
      <vt:lpstr>C) How will you calculate the level of fluorescence of your cells to take into a</vt:lpstr>
      <vt:lpstr/>
      <vt:lpstr>D) What would happen if a weak RBS were transcribed into mRNA? </vt:lpstr>
      <vt:lpstr/>
      <vt:lpstr/>
      <vt:lpstr/>
      <vt:lpstr>1) Yesterday, one person from your group started multiple overnight cultures of </vt:lpstr>
    </vt:vector>
  </TitlesOfParts>
  <Company>Davidson College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153</cp:revision>
  <dcterms:created xsi:type="dcterms:W3CDTF">2011-08-18T20:08:00Z</dcterms:created>
  <dcterms:modified xsi:type="dcterms:W3CDTF">2017-09-22T18:55:00Z</dcterms:modified>
</cp:coreProperties>
</file>