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Zn</w:t>
      </w:r>
      <w:r w:rsidRPr="00A23103">
        <w:rPr>
          <w:sz w:val="20"/>
          <w:vertAlign w:val="superscript"/>
        </w:rPr>
        <w:t>2+</w:t>
      </w:r>
      <w:r w:rsidRPr="00A23103">
        <w:rPr>
          <w:sz w:val="20"/>
        </w:rPr>
        <w:t xml:space="preserve"> detection and bioremediation at the Lehigh Gap Nature Center Superfund site (</w:t>
      </w:r>
      <w:proofErr w:type="spellStart"/>
      <w:r w:rsidRPr="00A23103">
        <w:rPr>
          <w:sz w:val="20"/>
        </w:rPr>
        <w:t>c.a.t.b.d</w:t>
      </w:r>
      <w:proofErr w:type="spellEnd"/>
      <w:r w:rsidRPr="00A23103">
        <w:rPr>
          <w:sz w:val="20"/>
        </w:rPr>
        <w:t>.)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***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Palmerton, PA zinc smelting operation from 1898 to 1980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>Estimated emissions = 1400–3600 lbs of SO</w:t>
      </w:r>
      <w:r w:rsidRPr="00A23103">
        <w:rPr>
          <w:sz w:val="20"/>
          <w:vertAlign w:val="subscript"/>
        </w:rPr>
        <w:t>2</w:t>
      </w:r>
      <w:r w:rsidRPr="00A23103">
        <w:rPr>
          <w:sz w:val="20"/>
        </w:rPr>
        <w:t xml:space="preserve"> per hour —&gt; </w:t>
      </w:r>
      <w:r w:rsidR="00A23103">
        <w:rPr>
          <w:sz w:val="20"/>
        </w:rPr>
        <w:t xml:space="preserve">massive nearby </w:t>
      </w:r>
      <w:r w:rsidRPr="00A23103">
        <w:rPr>
          <w:sz w:val="20"/>
        </w:rPr>
        <w:t xml:space="preserve">deforestation 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hyperlink r:id="rId4" w:history="1">
        <w:r w:rsidRPr="00A23103">
          <w:rPr>
            <w:rStyle w:val="Hyperlink"/>
            <w:sz w:val="20"/>
          </w:rPr>
          <w:t>http://lgnc.org/conservation</w:t>
        </w:r>
      </w:hyperlink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ind w:firstLine="720"/>
        <w:rPr>
          <w:sz w:val="20"/>
        </w:rPr>
      </w:pPr>
      <w:r w:rsidRPr="00A23103">
        <w:rPr>
          <w:sz w:val="20"/>
        </w:rPr>
        <w:t xml:space="preserve">47 tons of </w:t>
      </w:r>
      <w:proofErr w:type="spellStart"/>
      <w:r w:rsidRPr="00A23103">
        <w:rPr>
          <w:sz w:val="20"/>
        </w:rPr>
        <w:t>Cd</w:t>
      </w:r>
      <w:proofErr w:type="spellEnd"/>
      <w:r w:rsidRPr="00A23103">
        <w:rPr>
          <w:sz w:val="20"/>
        </w:rPr>
        <w:t xml:space="preserve"> per year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 xml:space="preserve">95 tons of </w:t>
      </w:r>
      <w:proofErr w:type="spellStart"/>
      <w:r w:rsidRPr="00A23103">
        <w:rPr>
          <w:sz w:val="20"/>
        </w:rPr>
        <w:t>Pb</w:t>
      </w:r>
      <w:proofErr w:type="spellEnd"/>
      <w:r w:rsidRPr="00A23103">
        <w:rPr>
          <w:sz w:val="20"/>
        </w:rPr>
        <w:t xml:space="preserve"> per year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>3575 tons of Zn per year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 xml:space="preserve">Estimated accumulations = 1300 </w:t>
      </w:r>
      <w:proofErr w:type="spellStart"/>
      <w:r w:rsidRPr="00A23103">
        <w:rPr>
          <w:sz w:val="20"/>
        </w:rPr>
        <w:t>ppm</w:t>
      </w:r>
      <w:proofErr w:type="spellEnd"/>
      <w:r w:rsidRPr="00A23103">
        <w:rPr>
          <w:sz w:val="20"/>
        </w:rPr>
        <w:t xml:space="preserve"> </w:t>
      </w:r>
      <w:proofErr w:type="spellStart"/>
      <w:r w:rsidRPr="00A23103">
        <w:rPr>
          <w:sz w:val="20"/>
        </w:rPr>
        <w:t>Cd</w:t>
      </w:r>
      <w:proofErr w:type="spellEnd"/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</w:r>
      <w:r w:rsidRPr="00A23103">
        <w:rPr>
          <w:sz w:val="20"/>
        </w:rPr>
        <w:tab/>
      </w:r>
      <w:r w:rsidRPr="00A23103">
        <w:rPr>
          <w:sz w:val="20"/>
        </w:rPr>
        <w:tab/>
        <w:t xml:space="preserve">6474 </w:t>
      </w:r>
      <w:proofErr w:type="spellStart"/>
      <w:r w:rsidRPr="00A23103">
        <w:rPr>
          <w:sz w:val="20"/>
        </w:rPr>
        <w:t>ppm</w:t>
      </w:r>
      <w:proofErr w:type="spellEnd"/>
      <w:r w:rsidRPr="00A23103">
        <w:rPr>
          <w:sz w:val="20"/>
        </w:rPr>
        <w:t xml:space="preserve"> </w:t>
      </w:r>
      <w:proofErr w:type="spellStart"/>
      <w:r w:rsidRPr="00A23103">
        <w:rPr>
          <w:sz w:val="20"/>
        </w:rPr>
        <w:t>Pb</w:t>
      </w:r>
      <w:proofErr w:type="spellEnd"/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</w:r>
      <w:r w:rsidRPr="00A23103">
        <w:rPr>
          <w:sz w:val="20"/>
        </w:rPr>
        <w:tab/>
      </w:r>
      <w:r w:rsidRPr="00A23103">
        <w:rPr>
          <w:sz w:val="20"/>
        </w:rPr>
        <w:tab/>
        <w:t xml:space="preserve">32,085 </w:t>
      </w:r>
      <w:proofErr w:type="spellStart"/>
      <w:r w:rsidRPr="00A23103">
        <w:rPr>
          <w:sz w:val="20"/>
        </w:rPr>
        <w:t>ppm</w:t>
      </w:r>
      <w:proofErr w:type="spellEnd"/>
      <w:r w:rsidRPr="00A23103">
        <w:rPr>
          <w:sz w:val="20"/>
        </w:rPr>
        <w:t xml:space="preserve"> Zn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[</w:t>
      </w:r>
      <w:proofErr w:type="gramStart"/>
      <w:r w:rsidRPr="00A23103">
        <w:rPr>
          <w:sz w:val="20"/>
        </w:rPr>
        <w:t>data</w:t>
      </w:r>
      <w:proofErr w:type="gramEnd"/>
      <w:r w:rsidRPr="00A23103">
        <w:rPr>
          <w:sz w:val="20"/>
        </w:rPr>
        <w:t xml:space="preserve"> from </w:t>
      </w:r>
      <w:r w:rsidRPr="00A23103">
        <w:rPr>
          <w:color w:val="000000"/>
          <w:sz w:val="20"/>
        </w:rPr>
        <w:t>http://www.palmertoncitizens.org/History%20of%20Palmerton.htm</w:t>
      </w:r>
      <w:r w:rsidRPr="00A23103">
        <w:rPr>
          <w:sz w:val="20"/>
        </w:rPr>
        <w:t>]</w:t>
      </w:r>
      <w:r w:rsidRPr="00A23103">
        <w:rPr>
          <w:sz w:val="20"/>
        </w:rPr>
        <w:tab/>
      </w:r>
      <w:r w:rsidRPr="00A23103">
        <w:rPr>
          <w:sz w:val="20"/>
        </w:rPr>
        <w:tab/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 xml:space="preserve">Beginning in 2003, </w:t>
      </w:r>
      <w:proofErr w:type="spellStart"/>
      <w:r w:rsidRPr="00A23103">
        <w:rPr>
          <w:sz w:val="20"/>
        </w:rPr>
        <w:t>phytoremediation</w:t>
      </w:r>
      <w:proofErr w:type="spellEnd"/>
      <w:r w:rsidRPr="00A23103">
        <w:rPr>
          <w:sz w:val="20"/>
        </w:rPr>
        <w:t xml:space="preserve"> efforts have taken place with good results.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hyperlink r:id="rId5" w:history="1">
        <w:r w:rsidRPr="00A23103">
          <w:rPr>
            <w:rStyle w:val="Hyperlink"/>
            <w:sz w:val="20"/>
          </w:rPr>
          <w:t>http://www.dcnr.state.pa.us/wrcp/wildnotes/spring10/lehigh3.html</w:t>
        </w:r>
      </w:hyperlink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***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Construct a biosensor for Zn/</w:t>
      </w:r>
      <w:proofErr w:type="spellStart"/>
      <w:r w:rsidRPr="00A23103">
        <w:rPr>
          <w:sz w:val="20"/>
        </w:rPr>
        <w:t>Cd/Pb</w:t>
      </w:r>
      <w:proofErr w:type="spellEnd"/>
      <w:r w:rsidRPr="00A23103">
        <w:rPr>
          <w:sz w:val="20"/>
        </w:rPr>
        <w:t xml:space="preserve"> using </w:t>
      </w:r>
      <w:proofErr w:type="spellStart"/>
      <w:r w:rsidRPr="00A23103">
        <w:rPr>
          <w:sz w:val="20"/>
        </w:rPr>
        <w:t>BioBrick</w:t>
      </w:r>
      <w:proofErr w:type="spellEnd"/>
      <w:r w:rsidRPr="00A23103">
        <w:rPr>
          <w:sz w:val="20"/>
        </w:rPr>
        <w:t xml:space="preserve"> parts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>Cf. As sensor (</w:t>
      </w:r>
      <w:hyperlink r:id="rId6" w:history="1">
        <w:r w:rsidR="00A23103" w:rsidRPr="00A23103">
          <w:rPr>
            <w:rStyle w:val="Hyperlink"/>
            <w:sz w:val="20"/>
          </w:rPr>
          <w:t>Groningen</w:t>
        </w:r>
      </w:hyperlink>
      <w:proofErr w:type="gramStart"/>
      <w:r w:rsidR="00843CF9">
        <w:rPr>
          <w:sz w:val="20"/>
        </w:rPr>
        <w:t xml:space="preserve"> ,</w:t>
      </w:r>
      <w:proofErr w:type="gramEnd"/>
      <w:r w:rsidR="00843CF9">
        <w:rPr>
          <w:sz w:val="20"/>
        </w:rPr>
        <w:t xml:space="preserve"> </w:t>
      </w:r>
      <w:hyperlink r:id="rId7" w:history="1">
        <w:r w:rsidR="00843CF9" w:rsidRPr="00843CF9">
          <w:rPr>
            <w:rStyle w:val="Hyperlink"/>
            <w:sz w:val="20"/>
          </w:rPr>
          <w:t>Edinburgh</w:t>
        </w:r>
      </w:hyperlink>
      <w:r w:rsidR="00843CF9">
        <w:rPr>
          <w:sz w:val="20"/>
        </w:rPr>
        <w:t xml:space="preserve">) 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 xml:space="preserve">Cf. </w:t>
      </w:r>
      <w:hyperlink r:id="rId8" w:history="1">
        <w:r w:rsidRPr="00843CF9">
          <w:rPr>
            <w:rStyle w:val="Hyperlink"/>
            <w:sz w:val="20"/>
          </w:rPr>
          <w:t xml:space="preserve">E. </w:t>
        </w:r>
        <w:proofErr w:type="spellStart"/>
        <w:r w:rsidRPr="00843CF9">
          <w:rPr>
            <w:rStyle w:val="Hyperlink"/>
            <w:sz w:val="20"/>
          </w:rPr>
          <w:t>chromi</w:t>
        </w:r>
        <w:proofErr w:type="spellEnd"/>
        <w:r w:rsidRPr="00843CF9">
          <w:rPr>
            <w:rStyle w:val="Hyperlink"/>
            <w:sz w:val="20"/>
          </w:rPr>
          <w:t xml:space="preserve"> project</w:t>
        </w:r>
      </w:hyperlink>
      <w:r w:rsidRPr="00A23103">
        <w:rPr>
          <w:sz w:val="20"/>
        </w:rPr>
        <w:t xml:space="preserve"> (for detection sensitivity/colors)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 xml:space="preserve">Create a </w:t>
      </w:r>
      <w:proofErr w:type="spellStart"/>
      <w:r w:rsidRPr="00A23103">
        <w:rPr>
          <w:sz w:val="20"/>
        </w:rPr>
        <w:t>BioBrick</w:t>
      </w:r>
      <w:proofErr w:type="spellEnd"/>
      <w:r w:rsidRPr="00A23103">
        <w:rPr>
          <w:sz w:val="20"/>
        </w:rPr>
        <w:t xml:space="preserve"> with Zn-sensitive promoter: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</w:r>
      <w:hyperlink r:id="rId9" w:history="1">
        <w:proofErr w:type="spellStart"/>
        <w:proofErr w:type="gramStart"/>
        <w:r w:rsidRPr="00A23103">
          <w:rPr>
            <w:rStyle w:val="Hyperlink"/>
            <w:sz w:val="20"/>
          </w:rPr>
          <w:t>zntR</w:t>
        </w:r>
        <w:proofErr w:type="spellEnd"/>
        <w:proofErr w:type="gramEnd"/>
        <w:r w:rsidRPr="00A23103">
          <w:rPr>
            <w:rStyle w:val="Hyperlink"/>
            <w:sz w:val="20"/>
          </w:rPr>
          <w:t xml:space="preserve"> (E. coli) = Zn-responsi</w:t>
        </w:r>
        <w:r w:rsidRPr="00A23103">
          <w:rPr>
            <w:rStyle w:val="Hyperlink"/>
            <w:sz w:val="20"/>
          </w:rPr>
          <w:t>v</w:t>
        </w:r>
        <w:r w:rsidRPr="00A23103">
          <w:rPr>
            <w:rStyle w:val="Hyperlink"/>
            <w:sz w:val="20"/>
          </w:rPr>
          <w:t>e activator</w:t>
        </w:r>
      </w:hyperlink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</w:r>
      <w:proofErr w:type="spellStart"/>
      <w:proofErr w:type="gramStart"/>
      <w:r w:rsidRPr="00A23103">
        <w:rPr>
          <w:i/>
          <w:sz w:val="20"/>
        </w:rPr>
        <w:t>zntA</w:t>
      </w:r>
      <w:proofErr w:type="spellEnd"/>
      <w:proofErr w:type="gramEnd"/>
      <w:r w:rsidRPr="00A23103">
        <w:rPr>
          <w:sz w:val="20"/>
        </w:rPr>
        <w:t xml:space="preserve"> (</w:t>
      </w:r>
      <w:r w:rsidRPr="00A23103">
        <w:rPr>
          <w:i/>
          <w:sz w:val="20"/>
        </w:rPr>
        <w:t>E. coli</w:t>
      </w:r>
      <w:r w:rsidRPr="00A23103">
        <w:rPr>
          <w:sz w:val="20"/>
        </w:rPr>
        <w:t>) = Zn-</w:t>
      </w:r>
      <w:proofErr w:type="spellStart"/>
      <w:r w:rsidRPr="00A23103">
        <w:rPr>
          <w:sz w:val="20"/>
        </w:rPr>
        <w:t>effluxing</w:t>
      </w:r>
      <w:proofErr w:type="spellEnd"/>
      <w:r w:rsidRPr="00A23103">
        <w:rPr>
          <w:sz w:val="20"/>
        </w:rPr>
        <w:t xml:space="preserve"> </w:t>
      </w:r>
      <w:proofErr w:type="spellStart"/>
      <w:r w:rsidRPr="00A23103">
        <w:rPr>
          <w:sz w:val="20"/>
        </w:rPr>
        <w:t>ATPase</w:t>
      </w:r>
      <w:proofErr w:type="spellEnd"/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</w:r>
      <w:proofErr w:type="spellStart"/>
      <w:proofErr w:type="gramStart"/>
      <w:r w:rsidRPr="00A23103">
        <w:rPr>
          <w:i/>
          <w:sz w:val="20"/>
        </w:rPr>
        <w:t>zur</w:t>
      </w:r>
      <w:proofErr w:type="spellEnd"/>
      <w:proofErr w:type="gramEnd"/>
      <w:r w:rsidRPr="00A23103">
        <w:rPr>
          <w:sz w:val="20"/>
        </w:rPr>
        <w:t xml:space="preserve"> (</w:t>
      </w:r>
      <w:r w:rsidRPr="00A23103">
        <w:rPr>
          <w:i/>
          <w:sz w:val="20"/>
        </w:rPr>
        <w:t>E. coli</w:t>
      </w:r>
      <w:r w:rsidRPr="00A23103">
        <w:rPr>
          <w:sz w:val="20"/>
        </w:rPr>
        <w:t xml:space="preserve">) = Zn-responsive repressor of </w:t>
      </w:r>
      <w:proofErr w:type="spellStart"/>
      <w:r w:rsidRPr="00A23103">
        <w:rPr>
          <w:i/>
          <w:sz w:val="20"/>
        </w:rPr>
        <w:t>znu</w:t>
      </w:r>
      <w:proofErr w:type="spellEnd"/>
      <w:r w:rsidRPr="00A23103">
        <w:rPr>
          <w:sz w:val="20"/>
        </w:rPr>
        <w:t xml:space="preserve"> </w:t>
      </w:r>
      <w:proofErr w:type="spellStart"/>
      <w:r w:rsidRPr="00A23103">
        <w:rPr>
          <w:sz w:val="20"/>
        </w:rPr>
        <w:t>operon</w:t>
      </w:r>
      <w:proofErr w:type="spellEnd"/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Fuse appropriate promoter to RBS + detector (</w:t>
      </w:r>
      <w:proofErr w:type="spellStart"/>
      <w:r w:rsidRPr="00A23103">
        <w:rPr>
          <w:sz w:val="20"/>
        </w:rPr>
        <w:t>eg</w:t>
      </w:r>
      <w:proofErr w:type="spellEnd"/>
      <w:r w:rsidRPr="00A23103">
        <w:rPr>
          <w:sz w:val="20"/>
        </w:rPr>
        <w:t>. RFP)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Questions/tweaks: speed of response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>Limit of detection (2-stage amplification?)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 xml:space="preserve">Soil sample + water, remove soil and test supernatant —&gt; </w:t>
      </w:r>
      <w:proofErr w:type="spellStart"/>
      <w:r w:rsidRPr="00A23103">
        <w:rPr>
          <w:sz w:val="20"/>
        </w:rPr>
        <w:t>bioavailable</w:t>
      </w:r>
      <w:proofErr w:type="spellEnd"/>
      <w:r w:rsidRPr="00A23103">
        <w:rPr>
          <w:sz w:val="20"/>
        </w:rPr>
        <w:t xml:space="preserve"> Zn + </w:t>
      </w:r>
      <w:proofErr w:type="spellStart"/>
      <w:r w:rsidRPr="00A23103">
        <w:rPr>
          <w:sz w:val="20"/>
        </w:rPr>
        <w:t>Cd</w:t>
      </w:r>
      <w:proofErr w:type="spellEnd"/>
      <w:r w:rsidRPr="00A23103">
        <w:rPr>
          <w:sz w:val="20"/>
        </w:rPr>
        <w:t xml:space="preserve"> + </w:t>
      </w:r>
      <w:proofErr w:type="spellStart"/>
      <w:r w:rsidRPr="00A23103">
        <w:rPr>
          <w:sz w:val="20"/>
        </w:rPr>
        <w:t>Pb</w:t>
      </w:r>
      <w:proofErr w:type="spellEnd"/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 xml:space="preserve">Remove </w:t>
      </w:r>
      <w:proofErr w:type="spellStart"/>
      <w:r w:rsidRPr="00A23103">
        <w:rPr>
          <w:sz w:val="20"/>
        </w:rPr>
        <w:t>Pb</w:t>
      </w:r>
      <w:proofErr w:type="spellEnd"/>
      <w:r w:rsidRPr="00A23103">
        <w:rPr>
          <w:sz w:val="20"/>
        </w:rPr>
        <w:t xml:space="preserve"> chemically, retest —&gt; </w:t>
      </w:r>
      <w:proofErr w:type="spellStart"/>
      <w:r w:rsidRPr="00A23103">
        <w:rPr>
          <w:sz w:val="20"/>
        </w:rPr>
        <w:t>bioavailable</w:t>
      </w:r>
      <w:proofErr w:type="spellEnd"/>
      <w:r w:rsidRPr="00A23103">
        <w:rPr>
          <w:sz w:val="20"/>
        </w:rPr>
        <w:t xml:space="preserve"> Zn + </w:t>
      </w:r>
      <w:proofErr w:type="spellStart"/>
      <w:r w:rsidRPr="00A23103">
        <w:rPr>
          <w:sz w:val="20"/>
        </w:rPr>
        <w:t>Cd</w:t>
      </w:r>
      <w:proofErr w:type="spellEnd"/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 xml:space="preserve">Remove </w:t>
      </w:r>
      <w:proofErr w:type="spellStart"/>
      <w:r w:rsidRPr="00A23103">
        <w:rPr>
          <w:sz w:val="20"/>
        </w:rPr>
        <w:t>Cd</w:t>
      </w:r>
      <w:proofErr w:type="spellEnd"/>
      <w:r w:rsidRPr="00A23103">
        <w:rPr>
          <w:sz w:val="20"/>
        </w:rPr>
        <w:t xml:space="preserve"> chemically, </w:t>
      </w:r>
      <w:proofErr w:type="gramStart"/>
      <w:r w:rsidRPr="00A23103">
        <w:rPr>
          <w:sz w:val="20"/>
        </w:rPr>
        <w:t>retest</w:t>
      </w:r>
      <w:proofErr w:type="gramEnd"/>
      <w:r w:rsidRPr="00A23103">
        <w:rPr>
          <w:sz w:val="20"/>
        </w:rPr>
        <w:t xml:space="preserve"> —&gt; </w:t>
      </w:r>
      <w:proofErr w:type="spellStart"/>
      <w:r w:rsidRPr="00A23103">
        <w:rPr>
          <w:sz w:val="20"/>
        </w:rPr>
        <w:t>bioavailable</w:t>
      </w:r>
      <w:proofErr w:type="spellEnd"/>
      <w:r w:rsidRPr="00A23103">
        <w:rPr>
          <w:sz w:val="20"/>
        </w:rPr>
        <w:t xml:space="preserve"> Zn</w:t>
      </w: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***</w:t>
      </w:r>
    </w:p>
    <w:p w:rsidR="00F16B6C" w:rsidRPr="00A23103" w:rsidRDefault="00F16B6C">
      <w:pPr>
        <w:rPr>
          <w:sz w:val="20"/>
        </w:rPr>
      </w:pPr>
      <w:r w:rsidRPr="00A23103">
        <w:rPr>
          <w:sz w:val="20"/>
        </w:rPr>
        <w:t xml:space="preserve">Compare levels with those derived from AA —&gt; </w:t>
      </w:r>
      <w:proofErr w:type="spellStart"/>
      <w:r w:rsidRPr="00A23103">
        <w:rPr>
          <w:sz w:val="20"/>
        </w:rPr>
        <w:t>bioavailable</w:t>
      </w:r>
      <w:proofErr w:type="spellEnd"/>
      <w:r w:rsidRPr="00A23103">
        <w:rPr>
          <w:sz w:val="20"/>
        </w:rPr>
        <w:t xml:space="preserve"> Zn vs. total Zn (et al.)</w:t>
      </w:r>
    </w:p>
    <w:p w:rsidR="00F16B6C" w:rsidRPr="00A23103" w:rsidRDefault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>Can Zn (et al.) be sequestered within cells?</w:t>
      </w:r>
    </w:p>
    <w:p w:rsidR="00A23103" w:rsidRPr="00A23103" w:rsidRDefault="00F16B6C" w:rsidP="00F16B6C">
      <w:pPr>
        <w:rPr>
          <w:sz w:val="20"/>
        </w:rPr>
      </w:pPr>
      <w:r w:rsidRPr="00A23103">
        <w:rPr>
          <w:sz w:val="20"/>
        </w:rPr>
        <w:tab/>
      </w:r>
      <w:hyperlink r:id="rId10" w:history="1">
        <w:r w:rsidRPr="00A23103">
          <w:rPr>
            <w:rStyle w:val="Hyperlink"/>
            <w:sz w:val="20"/>
          </w:rPr>
          <w:t>Cf. sequestration into vacuoles in plants</w:t>
        </w:r>
      </w:hyperlink>
    </w:p>
    <w:p w:rsidR="00F16B6C" w:rsidRPr="00A23103" w:rsidRDefault="00A23103" w:rsidP="00F16B6C">
      <w:pPr>
        <w:rPr>
          <w:sz w:val="20"/>
        </w:rPr>
      </w:pPr>
      <w:r w:rsidRPr="00A23103">
        <w:rPr>
          <w:sz w:val="20"/>
        </w:rPr>
        <w:tab/>
      </w:r>
      <w:hyperlink r:id="rId11" w:history="1">
        <w:proofErr w:type="spellStart"/>
        <w:proofErr w:type="gramStart"/>
        <w:r w:rsidRPr="00A23103">
          <w:rPr>
            <w:rStyle w:val="Hyperlink"/>
            <w:sz w:val="20"/>
          </w:rPr>
          <w:t>glomalin</w:t>
        </w:r>
        <w:proofErr w:type="spellEnd"/>
        <w:proofErr w:type="gramEnd"/>
        <w:r w:rsidRPr="00A23103">
          <w:rPr>
            <w:rStyle w:val="Hyperlink"/>
            <w:sz w:val="20"/>
          </w:rPr>
          <w:t xml:space="preserve"> Zn-binding proteins secreted from fungi?</w:t>
        </w:r>
      </w:hyperlink>
    </w:p>
    <w:p w:rsidR="00A23103" w:rsidRPr="00A23103" w:rsidRDefault="00F16B6C" w:rsidP="00F16B6C">
      <w:pPr>
        <w:rPr>
          <w:sz w:val="20"/>
        </w:rPr>
      </w:pPr>
      <w:r w:rsidRPr="00A23103">
        <w:rPr>
          <w:sz w:val="20"/>
        </w:rPr>
        <w:tab/>
        <w:t>Can efflux proteins be inverted in membrane?</w:t>
      </w:r>
    </w:p>
    <w:p w:rsidR="00F16B6C" w:rsidRPr="00A23103" w:rsidRDefault="00A23103" w:rsidP="00F16B6C">
      <w:pPr>
        <w:rPr>
          <w:sz w:val="20"/>
        </w:rPr>
      </w:pPr>
      <w:r w:rsidRPr="00A23103">
        <w:rPr>
          <w:sz w:val="20"/>
        </w:rPr>
        <w:tab/>
      </w:r>
      <w:r w:rsidRPr="00A23103">
        <w:rPr>
          <w:sz w:val="20"/>
        </w:rPr>
        <w:tab/>
        <w:t xml:space="preserve">Is active transport inward necessary? </w:t>
      </w:r>
      <w:proofErr w:type="spellStart"/>
      <w:r w:rsidRPr="00A23103">
        <w:rPr>
          <w:sz w:val="20"/>
        </w:rPr>
        <w:t>Overexpress</w:t>
      </w:r>
      <w:proofErr w:type="spellEnd"/>
      <w:r w:rsidRPr="00A23103">
        <w:rPr>
          <w:sz w:val="20"/>
        </w:rPr>
        <w:t xml:space="preserve"> normal influx proteins (?)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  <w:r w:rsidRPr="00A23103">
        <w:rPr>
          <w:sz w:val="20"/>
        </w:rPr>
        <w:t xml:space="preserve">Does sequestration involve </w:t>
      </w:r>
      <w:proofErr w:type="spellStart"/>
      <w:r w:rsidRPr="00A23103">
        <w:rPr>
          <w:sz w:val="20"/>
        </w:rPr>
        <w:t>complexing</w:t>
      </w:r>
      <w:proofErr w:type="spellEnd"/>
      <w:r w:rsidRPr="00A23103">
        <w:rPr>
          <w:sz w:val="20"/>
        </w:rPr>
        <w:t xml:space="preserve"> with sulfur (e.g. </w:t>
      </w:r>
      <w:proofErr w:type="spellStart"/>
      <w:r w:rsidRPr="00A23103">
        <w:rPr>
          <w:sz w:val="20"/>
        </w:rPr>
        <w:t>Cys</w:t>
      </w:r>
      <w:proofErr w:type="spellEnd"/>
      <w:r w:rsidRPr="00A23103">
        <w:rPr>
          <w:sz w:val="20"/>
        </w:rPr>
        <w:t xml:space="preserve"> residues)? If so, does death of carrier cell result in (biologically inert) Zn sulfides?</w:t>
      </w: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 w:rsidP="00F16B6C">
      <w:pPr>
        <w:rPr>
          <w:sz w:val="20"/>
        </w:rPr>
      </w:pPr>
    </w:p>
    <w:p w:rsidR="00F16B6C" w:rsidRPr="00A23103" w:rsidRDefault="00F16B6C">
      <w:pPr>
        <w:rPr>
          <w:sz w:val="20"/>
        </w:rPr>
      </w:pPr>
    </w:p>
    <w:sectPr w:rsidR="00F16B6C" w:rsidRPr="00A23103" w:rsidSect="00F16B6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16B6C"/>
    <w:rsid w:val="00843CF9"/>
    <w:rsid w:val="00A23103"/>
    <w:rsid w:val="00F16B6C"/>
  </w:rsids>
  <m:mathPr>
    <m:mathFont m:val="Cambria (Theme Body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B6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rsid w:val="00F16B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6B6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hyperlink" Target="http://lgnc.org/conservation" TargetMode="External"/><Relationship Id="rId7" Type="http://schemas.openxmlformats.org/officeDocument/2006/relationships/hyperlink" Target="http://parts.mit.edu/wiki/index.php/University_of_Edinburgh_2006" TargetMode="External"/><Relationship Id="rId11" Type="http://schemas.openxmlformats.org/officeDocument/2006/relationships/hyperlink" Target="http://www.sciencedirect.com/science?_ob=ArticleURL&amp;_udi=B6V78-4RD44B6-2&amp;_user=2665120&amp;_coverDate=03%2F15%2F2008&amp;_rdoc=15&amp;_fmt=high&amp;_orig=browse&amp;_srch=doc-info(%23toc%235836%232008%23996079998%23679032%23FLA%23display%23Volume)&amp;_cdi=5836&amp;_sort=d&amp;_docanchor=&amp;_ct=19&amp;_acct=C000058476&amp;_version=1&amp;_urlVersion=0&amp;_userid=2665120&amp;md5=033a65fe315aea9c5a900b9902ca18d1" TargetMode="External"/><Relationship Id="rId1" Type="http://schemas.openxmlformats.org/officeDocument/2006/relationships/styles" Target="styles.xml"/><Relationship Id="rId6" Type="http://schemas.openxmlformats.org/officeDocument/2006/relationships/hyperlink" Target="http://2009.igem.org/Team:Groningen" TargetMode="External"/><Relationship Id="rId8" Type="http://schemas.openxmlformats.org/officeDocument/2006/relationships/hyperlink" Target="http://2009.igem.org/Team:Cambridge" TargetMode="External"/><Relationship Id="rId13" Type="http://schemas.openxmlformats.org/officeDocument/2006/relationships/theme" Target="theme/theme1.xml"/><Relationship Id="rId10" Type="http://schemas.openxmlformats.org/officeDocument/2006/relationships/hyperlink" Target="http://www3.interscience.wiley.com/cgi-bin/fulltext/121541019/HTMLSTART" TargetMode="External"/><Relationship Id="rId5" Type="http://schemas.openxmlformats.org/officeDocument/2006/relationships/hyperlink" Target="http://www.dcnr.state.pa.us/wrcp/wildnotes/spring10/lehigh3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9" Type="http://schemas.openxmlformats.org/officeDocument/2006/relationships/hyperlink" Target="http://www3.interscience.wiley.com/journal/119078760/abstract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357</Words>
  <Characters>2036</Characters>
  <Application>Microsoft Word 12.1.1</Application>
  <DocSecurity>0</DocSecurity>
  <Lines>16</Lines>
  <Paragraphs>4</Paragraphs>
  <ScaleCrop>false</ScaleCrop>
  <Company>Davidson College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</dc:creator>
  <cp:keywords/>
  <cp:lastModifiedBy>template</cp:lastModifiedBy>
  <cp:revision>1</cp:revision>
  <dcterms:created xsi:type="dcterms:W3CDTF">2010-07-09T20:32:00Z</dcterms:created>
  <dcterms:modified xsi:type="dcterms:W3CDTF">2010-07-09T21:33:00Z</dcterms:modified>
</cp:coreProperties>
</file>